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972" w:type="dxa"/>
        <w:tblLook w:val="00A0"/>
      </w:tblPr>
      <w:tblGrid>
        <w:gridCol w:w="5040"/>
        <w:gridCol w:w="5706"/>
      </w:tblGrid>
      <w:tr w:rsidR="00312EB0" w:rsidRPr="009E63D7" w:rsidTr="00541DE8">
        <w:trPr>
          <w:trHeight w:val="719"/>
        </w:trPr>
        <w:tc>
          <w:tcPr>
            <w:tcW w:w="5040" w:type="dxa"/>
          </w:tcPr>
          <w:p w:rsidR="00312EB0" w:rsidRPr="001D64D9" w:rsidRDefault="00312EB0" w:rsidP="001D64D9">
            <w:pPr>
              <w:spacing w:line="320" w:lineRule="exact"/>
              <w:jc w:val="center"/>
              <w:rPr>
                <w:rFonts w:ascii="Times New Roman" w:hAnsi="Times New Roman"/>
                <w:sz w:val="24"/>
                <w:szCs w:val="24"/>
              </w:rPr>
            </w:pPr>
            <w:r w:rsidRPr="001D64D9">
              <w:rPr>
                <w:rFonts w:ascii="Times New Roman" w:hAnsi="Times New Roman"/>
                <w:sz w:val="24"/>
                <w:szCs w:val="24"/>
              </w:rPr>
              <w:t>TỔNG LIÊN ĐOÀN LAO ĐỘNG VIỆT NAM</w:t>
            </w:r>
          </w:p>
          <w:p w:rsidR="00312EB0" w:rsidRPr="001D64D9" w:rsidRDefault="00312EB0" w:rsidP="009E63D7">
            <w:pPr>
              <w:spacing w:line="320" w:lineRule="exact"/>
              <w:jc w:val="center"/>
              <w:rPr>
                <w:rFonts w:ascii="Times New Roman" w:hAnsi="Times New Roman"/>
                <w:b/>
                <w:sz w:val="26"/>
                <w:szCs w:val="26"/>
              </w:rPr>
            </w:pPr>
            <w:r w:rsidRPr="001D64D9">
              <w:rPr>
                <w:rFonts w:ascii="Times New Roman" w:hAnsi="Times New Roman"/>
                <w:b/>
                <w:sz w:val="26"/>
                <w:szCs w:val="26"/>
              </w:rPr>
              <w:t>CÔNG ĐOÀN VIÊN CHỨC VIỆT NAM</w:t>
            </w:r>
          </w:p>
          <w:p w:rsidR="00312EB0" w:rsidRDefault="00D75097" w:rsidP="00541DE8">
            <w:pPr>
              <w:spacing w:line="320" w:lineRule="exac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16.05pt;margin-top:4pt;width:208.5pt;height:0;z-index:2" o:connectortype="straight"/>
              </w:pict>
            </w:r>
          </w:p>
          <w:p w:rsidR="00312EB0" w:rsidRPr="009E63D7" w:rsidRDefault="00312EB0" w:rsidP="00541DE8">
            <w:pPr>
              <w:spacing w:line="320" w:lineRule="exact"/>
              <w:jc w:val="center"/>
              <w:rPr>
                <w:rFonts w:ascii="Times New Roman" w:hAnsi="Times New Roman"/>
                <w:spacing w:val="-6"/>
                <w:sz w:val="25"/>
                <w:szCs w:val="25"/>
              </w:rPr>
            </w:pPr>
            <w:r w:rsidRPr="009E63D7">
              <w:rPr>
                <w:rFonts w:ascii="Times New Roman" w:hAnsi="Times New Roman"/>
                <w:sz w:val="28"/>
                <w:szCs w:val="28"/>
              </w:rPr>
              <w:t>Số:</w:t>
            </w:r>
            <w:r w:rsidR="006F4504">
              <w:rPr>
                <w:rFonts w:ascii="Times New Roman" w:hAnsi="Times New Roman"/>
                <w:sz w:val="28"/>
                <w:szCs w:val="28"/>
              </w:rPr>
              <w:t>216</w:t>
            </w:r>
            <w:r w:rsidRPr="009E63D7">
              <w:rPr>
                <w:rFonts w:ascii="Times New Roman" w:hAnsi="Times New Roman"/>
                <w:sz w:val="28"/>
                <w:szCs w:val="28"/>
              </w:rPr>
              <w:t>/</w:t>
            </w:r>
            <w:r>
              <w:rPr>
                <w:rFonts w:ascii="Times New Roman" w:hAnsi="Times New Roman"/>
                <w:sz w:val="28"/>
                <w:szCs w:val="28"/>
              </w:rPr>
              <w:t>CĐVC</w:t>
            </w:r>
          </w:p>
          <w:p w:rsidR="00312EB0" w:rsidRPr="009E63D7" w:rsidRDefault="00312EB0" w:rsidP="009E63D7">
            <w:pPr>
              <w:spacing w:line="320" w:lineRule="exact"/>
              <w:jc w:val="center"/>
              <w:rPr>
                <w:rFonts w:ascii="Times New Roman" w:hAnsi="Times New Roman"/>
                <w:sz w:val="26"/>
                <w:szCs w:val="26"/>
              </w:rPr>
            </w:pPr>
            <w:r>
              <w:rPr>
                <w:rFonts w:ascii="Times New Roman" w:hAnsi="Times New Roman"/>
                <w:sz w:val="26"/>
                <w:szCs w:val="26"/>
              </w:rPr>
              <w:t>V/v Sơ kết phong trào thi đua Lao động sáng tạo trong CBCCVCLĐ giai đoạn (2012-2017)</w:t>
            </w:r>
          </w:p>
        </w:tc>
        <w:tc>
          <w:tcPr>
            <w:tcW w:w="5706" w:type="dxa"/>
          </w:tcPr>
          <w:p w:rsidR="00312EB0" w:rsidRPr="009E63D7" w:rsidRDefault="00312EB0" w:rsidP="009E63D7">
            <w:pPr>
              <w:spacing w:line="320" w:lineRule="exact"/>
              <w:ind w:right="-432"/>
              <w:rPr>
                <w:rFonts w:ascii="Times New Roman" w:hAnsi="Times New Roman"/>
                <w:b/>
                <w:sz w:val="26"/>
                <w:szCs w:val="26"/>
              </w:rPr>
            </w:pPr>
            <w:r w:rsidRPr="009E63D7">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9E63D7">
                  <w:rPr>
                    <w:rFonts w:ascii="Times New Roman" w:hAnsi="Times New Roman"/>
                    <w:b/>
                    <w:sz w:val="26"/>
                    <w:szCs w:val="26"/>
                  </w:rPr>
                  <w:t>NAM</w:t>
                </w:r>
              </w:smartTag>
            </w:smartTag>
          </w:p>
          <w:p w:rsidR="00312EB0" w:rsidRPr="009E63D7" w:rsidRDefault="00312EB0" w:rsidP="009E63D7">
            <w:pPr>
              <w:spacing w:line="320" w:lineRule="exact"/>
              <w:jc w:val="center"/>
              <w:rPr>
                <w:rFonts w:ascii="Times New Roman" w:hAnsi="Times New Roman"/>
                <w:b/>
                <w:sz w:val="28"/>
                <w:szCs w:val="26"/>
              </w:rPr>
            </w:pPr>
            <w:r w:rsidRPr="009E63D7">
              <w:rPr>
                <w:rFonts w:ascii="Times New Roman" w:hAnsi="Times New Roman"/>
                <w:b/>
                <w:sz w:val="28"/>
                <w:szCs w:val="26"/>
              </w:rPr>
              <w:t xml:space="preserve">Độc lập - Tự do – Hạnh phúc </w:t>
            </w:r>
          </w:p>
          <w:p w:rsidR="00312EB0" w:rsidRDefault="00D75097" w:rsidP="009E63D7">
            <w:pPr>
              <w:spacing w:line="320" w:lineRule="exact"/>
              <w:jc w:val="center"/>
              <w:rPr>
                <w:rFonts w:ascii="Times New Roman" w:hAnsi="Times New Roman"/>
                <w:i/>
                <w:sz w:val="28"/>
                <w:szCs w:val="28"/>
              </w:rPr>
            </w:pPr>
            <w:r w:rsidRPr="00D75097">
              <w:rPr>
                <w:noProof/>
              </w:rPr>
              <w:pict>
                <v:shape id="_x0000_s1029" type="#_x0000_t32" style="position:absolute;left:0;text-align:left;margin-left:55.35pt;margin-top:4pt;width:167.35pt;height:0;z-index:1" o:connectortype="straight"/>
              </w:pict>
            </w:r>
          </w:p>
          <w:p w:rsidR="00312EB0" w:rsidRPr="009E63D7" w:rsidRDefault="00312EB0" w:rsidP="00C31DF1">
            <w:pPr>
              <w:spacing w:line="320" w:lineRule="exact"/>
              <w:jc w:val="center"/>
              <w:rPr>
                <w:rFonts w:ascii="Times New Roman" w:hAnsi="Times New Roman"/>
                <w:b/>
                <w:sz w:val="28"/>
                <w:szCs w:val="26"/>
              </w:rPr>
            </w:pPr>
            <w:r w:rsidRPr="009E63D7">
              <w:rPr>
                <w:rFonts w:ascii="Times New Roman" w:hAnsi="Times New Roman"/>
                <w:i/>
                <w:sz w:val="28"/>
                <w:szCs w:val="28"/>
              </w:rPr>
              <w:t xml:space="preserve">Hà Nội, ngày </w:t>
            </w:r>
            <w:r w:rsidR="006F4504">
              <w:rPr>
                <w:rFonts w:ascii="Times New Roman" w:hAnsi="Times New Roman"/>
                <w:i/>
                <w:sz w:val="28"/>
                <w:szCs w:val="28"/>
              </w:rPr>
              <w:t>11</w:t>
            </w:r>
            <w:r w:rsidR="00C31DF1">
              <w:rPr>
                <w:rFonts w:ascii="Times New Roman" w:hAnsi="Times New Roman"/>
                <w:i/>
                <w:sz w:val="28"/>
                <w:szCs w:val="28"/>
              </w:rPr>
              <w:t xml:space="preserve"> tháng</w:t>
            </w:r>
            <w:r>
              <w:rPr>
                <w:rFonts w:ascii="Times New Roman" w:hAnsi="Times New Roman"/>
                <w:i/>
                <w:sz w:val="28"/>
                <w:szCs w:val="28"/>
              </w:rPr>
              <w:t xml:space="preserve"> </w:t>
            </w:r>
            <w:r w:rsidR="00C31DF1">
              <w:rPr>
                <w:rFonts w:ascii="Times New Roman" w:hAnsi="Times New Roman"/>
                <w:i/>
                <w:sz w:val="28"/>
                <w:szCs w:val="28"/>
              </w:rPr>
              <w:t>8</w:t>
            </w:r>
            <w:r w:rsidRPr="009E63D7">
              <w:rPr>
                <w:rFonts w:ascii="Times New Roman" w:hAnsi="Times New Roman"/>
                <w:i/>
                <w:sz w:val="28"/>
                <w:szCs w:val="28"/>
              </w:rPr>
              <w:t xml:space="preserve"> năm 2017</w:t>
            </w:r>
          </w:p>
        </w:tc>
      </w:tr>
    </w:tbl>
    <w:p w:rsidR="00312EB0" w:rsidRDefault="00312EB0" w:rsidP="001667FD">
      <w:pPr>
        <w:spacing w:line="320" w:lineRule="exact"/>
        <w:jc w:val="center"/>
        <w:rPr>
          <w:rFonts w:ascii="Times New Roman" w:hAnsi="Times New Roman"/>
          <w:b/>
          <w:sz w:val="28"/>
          <w:szCs w:val="28"/>
        </w:rPr>
      </w:pPr>
    </w:p>
    <w:p w:rsidR="00312EB0" w:rsidRDefault="00312EB0" w:rsidP="001667FD">
      <w:pPr>
        <w:spacing w:line="320" w:lineRule="exact"/>
        <w:jc w:val="center"/>
        <w:rPr>
          <w:rFonts w:ascii="Times New Roman" w:hAnsi="Times New Roman"/>
          <w:sz w:val="28"/>
          <w:szCs w:val="28"/>
        </w:rPr>
      </w:pPr>
      <w:r>
        <w:rPr>
          <w:rFonts w:ascii="Times New Roman" w:hAnsi="Times New Roman"/>
          <w:sz w:val="28"/>
          <w:szCs w:val="28"/>
        </w:rPr>
        <w:t>Kính gửi: Các công đoàn trực thuộc</w:t>
      </w:r>
    </w:p>
    <w:p w:rsidR="00312EB0" w:rsidRPr="00541DE8" w:rsidRDefault="00312EB0" w:rsidP="001667FD">
      <w:pPr>
        <w:spacing w:line="320" w:lineRule="exact"/>
        <w:jc w:val="center"/>
        <w:rPr>
          <w:rFonts w:ascii="Times New Roman" w:hAnsi="Times New Roman"/>
          <w:sz w:val="28"/>
          <w:szCs w:val="28"/>
        </w:rPr>
      </w:pPr>
    </w:p>
    <w:p w:rsidR="00312EB0" w:rsidRPr="004C67B9" w:rsidRDefault="00312EB0" w:rsidP="00433617">
      <w:pPr>
        <w:spacing w:before="120" w:line="324" w:lineRule="auto"/>
        <w:ind w:firstLine="720"/>
        <w:rPr>
          <w:rFonts w:ascii="Times New Roman" w:hAnsi="Times New Roman"/>
          <w:sz w:val="28"/>
          <w:szCs w:val="28"/>
        </w:rPr>
      </w:pPr>
      <w:r>
        <w:rPr>
          <w:rFonts w:ascii="Times New Roman" w:hAnsi="Times New Roman"/>
          <w:sz w:val="28"/>
          <w:szCs w:val="28"/>
        </w:rPr>
        <w:t>Thực hiện kế hoạch số 26/KH-TLĐ ngày 10/7/2017 của Tổng Liên đoàn Lao động Việt Nam về việc sơ kết phong trào thi đua Lao động sáng tạo trong CNVCLĐ giai đoạn (2012-2017), Ban Thường vụ Công đoàn Viên chức Việt Nam hướng dẫn thực hiện triển khai như sau:</w:t>
      </w:r>
    </w:p>
    <w:p w:rsidR="00312EB0" w:rsidRPr="004C67B9" w:rsidRDefault="00312EB0" w:rsidP="00433617">
      <w:pPr>
        <w:spacing w:before="120" w:after="120" w:line="324" w:lineRule="auto"/>
        <w:rPr>
          <w:rFonts w:ascii="Times New Roman" w:hAnsi="Times New Roman"/>
          <w:b/>
          <w:sz w:val="28"/>
          <w:szCs w:val="28"/>
        </w:rPr>
      </w:pPr>
      <w:r w:rsidRPr="004C67B9">
        <w:rPr>
          <w:rFonts w:ascii="Times New Roman" w:hAnsi="Times New Roman"/>
          <w:b/>
          <w:sz w:val="28"/>
          <w:szCs w:val="28"/>
        </w:rPr>
        <w:tab/>
        <w:t>I. MỤC ĐÍCH, YÊU CẦ</w:t>
      </w:r>
      <w:r>
        <w:rPr>
          <w:rFonts w:ascii="Times New Roman" w:hAnsi="Times New Roman"/>
          <w:b/>
          <w:sz w:val="28"/>
          <w:szCs w:val="28"/>
        </w:rPr>
        <w:t>U</w:t>
      </w:r>
    </w:p>
    <w:p w:rsidR="00312EB0" w:rsidRPr="004C67B9" w:rsidRDefault="00312EB0" w:rsidP="00433617">
      <w:pPr>
        <w:spacing w:before="120" w:after="120" w:line="324" w:lineRule="auto"/>
        <w:rPr>
          <w:rFonts w:ascii="Times New Roman" w:hAnsi="Times New Roman"/>
          <w:b/>
          <w:sz w:val="28"/>
          <w:szCs w:val="28"/>
        </w:rPr>
      </w:pPr>
      <w:r w:rsidRPr="004C67B9">
        <w:rPr>
          <w:rFonts w:ascii="Times New Roman" w:hAnsi="Times New Roman"/>
          <w:sz w:val="28"/>
          <w:szCs w:val="28"/>
        </w:rPr>
        <w:tab/>
        <w:t xml:space="preserve">1. </w:t>
      </w:r>
      <w:r w:rsidRPr="008C1E47">
        <w:rPr>
          <w:rFonts w:ascii="Times New Roman" w:hAnsi="Times New Roman"/>
          <w:spacing w:val="-8"/>
          <w:sz w:val="28"/>
          <w:szCs w:val="28"/>
        </w:rPr>
        <w:t xml:space="preserve">Tổng kết, đánh giá những kết quả đạt được và những tồn tại, hạn chế, nhất là hiệu quả và tác dụng của phong trào thi đua Lao động sáng tạo giai đoạn (2012 - 2017); </w:t>
      </w:r>
      <w:r w:rsidRPr="004C67B9">
        <w:rPr>
          <w:rFonts w:ascii="Times New Roman" w:hAnsi="Times New Roman"/>
          <w:sz w:val="28"/>
          <w:szCs w:val="28"/>
        </w:rPr>
        <w:t>đề ra phương hướng, nhiệm vụ và giải pháp tổ chức phong trào trong thời gian tới.</w:t>
      </w:r>
    </w:p>
    <w:p w:rsidR="00312EB0" w:rsidRPr="004C67B9" w:rsidRDefault="00312EB0" w:rsidP="00433617">
      <w:pPr>
        <w:spacing w:before="120" w:after="120" w:line="324" w:lineRule="auto"/>
        <w:rPr>
          <w:rFonts w:ascii="Times New Roman" w:hAnsi="Times New Roman"/>
          <w:sz w:val="28"/>
          <w:szCs w:val="28"/>
        </w:rPr>
      </w:pPr>
      <w:r w:rsidRPr="004C67B9">
        <w:rPr>
          <w:rFonts w:ascii="Times New Roman" w:hAnsi="Times New Roman"/>
          <w:sz w:val="28"/>
          <w:szCs w:val="28"/>
        </w:rPr>
        <w:tab/>
        <w:t xml:space="preserve">2. </w:t>
      </w:r>
      <w:r>
        <w:rPr>
          <w:rFonts w:ascii="Times New Roman" w:hAnsi="Times New Roman"/>
          <w:sz w:val="28"/>
          <w:szCs w:val="28"/>
        </w:rPr>
        <w:t>Việc t</w:t>
      </w:r>
      <w:r w:rsidRPr="004C67B9">
        <w:rPr>
          <w:rFonts w:ascii="Times New Roman" w:hAnsi="Times New Roman"/>
          <w:sz w:val="28"/>
          <w:szCs w:val="28"/>
        </w:rPr>
        <w:t xml:space="preserve">ổ chức sơ kết </w:t>
      </w:r>
      <w:r>
        <w:rPr>
          <w:rFonts w:ascii="Times New Roman" w:hAnsi="Times New Roman"/>
          <w:sz w:val="28"/>
          <w:szCs w:val="28"/>
        </w:rPr>
        <w:t xml:space="preserve">phải </w:t>
      </w:r>
      <w:r w:rsidRPr="004C67B9">
        <w:rPr>
          <w:rFonts w:ascii="Times New Roman" w:hAnsi="Times New Roman"/>
          <w:sz w:val="28"/>
          <w:szCs w:val="28"/>
        </w:rPr>
        <w:t>thiết thực, hiệu quả,</w:t>
      </w:r>
      <w:r>
        <w:rPr>
          <w:rFonts w:ascii="Times New Roman" w:hAnsi="Times New Roman"/>
          <w:sz w:val="28"/>
          <w:szCs w:val="28"/>
        </w:rPr>
        <w:t xml:space="preserve"> tiết kiệm, tránh hình</w:t>
      </w:r>
      <w:r w:rsidRPr="004C67B9">
        <w:rPr>
          <w:rFonts w:ascii="Times New Roman" w:hAnsi="Times New Roman"/>
          <w:sz w:val="28"/>
          <w:szCs w:val="28"/>
        </w:rPr>
        <w:t xml:space="preserve"> thức, lãng phí.</w:t>
      </w:r>
    </w:p>
    <w:p w:rsidR="00312EB0" w:rsidRPr="004C67B9" w:rsidRDefault="00312EB0" w:rsidP="00433617">
      <w:pPr>
        <w:spacing w:before="120" w:after="120" w:line="324" w:lineRule="auto"/>
        <w:rPr>
          <w:rFonts w:ascii="Times New Roman" w:hAnsi="Times New Roman"/>
          <w:b/>
          <w:sz w:val="28"/>
          <w:szCs w:val="28"/>
        </w:rPr>
      </w:pPr>
      <w:r w:rsidRPr="004C67B9">
        <w:rPr>
          <w:rFonts w:ascii="Times New Roman" w:hAnsi="Times New Roman"/>
          <w:b/>
          <w:sz w:val="28"/>
          <w:szCs w:val="28"/>
        </w:rPr>
        <w:tab/>
        <w:t>II. NỘI DUNG</w:t>
      </w:r>
    </w:p>
    <w:p w:rsidR="00312EB0" w:rsidRPr="004C67B9" w:rsidRDefault="00312EB0" w:rsidP="00433617">
      <w:pPr>
        <w:spacing w:before="60" w:line="324" w:lineRule="auto"/>
        <w:rPr>
          <w:rFonts w:ascii="Times New Roman" w:hAnsi="Times New Roman"/>
          <w:sz w:val="28"/>
          <w:szCs w:val="28"/>
        </w:rPr>
      </w:pPr>
      <w:r w:rsidRPr="004C67B9">
        <w:rPr>
          <w:rFonts w:ascii="Times New Roman" w:hAnsi="Times New Roman"/>
          <w:sz w:val="28"/>
          <w:szCs w:val="28"/>
        </w:rPr>
        <w:tab/>
        <w:t>1. Đánh giá kết quả phong trào thi đua Lao động sáng tạo trong C</w:t>
      </w:r>
      <w:r>
        <w:rPr>
          <w:rFonts w:ascii="Times New Roman" w:hAnsi="Times New Roman"/>
          <w:sz w:val="28"/>
          <w:szCs w:val="28"/>
        </w:rPr>
        <w:t>BCCVCLĐ</w:t>
      </w:r>
      <w:r w:rsidRPr="004C67B9">
        <w:rPr>
          <w:rFonts w:ascii="Times New Roman" w:hAnsi="Times New Roman"/>
          <w:sz w:val="28"/>
          <w:szCs w:val="28"/>
        </w:rPr>
        <w:t xml:space="preserve"> và hoạt động Công đoàn giai đoạn (2012 - 2017); </w:t>
      </w:r>
      <w:r>
        <w:rPr>
          <w:rFonts w:ascii="Times New Roman" w:hAnsi="Times New Roman"/>
          <w:sz w:val="28"/>
          <w:szCs w:val="28"/>
        </w:rPr>
        <w:t>c</w:t>
      </w:r>
      <w:r w:rsidRPr="004C67B9">
        <w:rPr>
          <w:rFonts w:ascii="Times New Roman" w:hAnsi="Times New Roman"/>
          <w:sz w:val="28"/>
          <w:szCs w:val="28"/>
        </w:rPr>
        <w:t>hỉ ra những mặt còn hạn chế, tồn tại, nguyên nhân cần khắc phục và đề ra phương hướng nhiệm vụ tiếp tục đẩy mạnh phong trào trong thời gian tớ</w:t>
      </w:r>
      <w:r>
        <w:rPr>
          <w:rFonts w:ascii="Times New Roman" w:hAnsi="Times New Roman"/>
          <w:sz w:val="28"/>
          <w:szCs w:val="28"/>
        </w:rPr>
        <w:t>i.</w:t>
      </w:r>
    </w:p>
    <w:p w:rsidR="00312EB0" w:rsidRPr="004C67B9" w:rsidRDefault="00312EB0" w:rsidP="00433617">
      <w:pPr>
        <w:spacing w:before="120" w:after="120" w:line="324" w:lineRule="auto"/>
        <w:rPr>
          <w:rFonts w:ascii="Times New Roman" w:hAnsi="Times New Roman"/>
          <w:sz w:val="28"/>
          <w:szCs w:val="28"/>
        </w:rPr>
      </w:pPr>
      <w:r w:rsidRPr="004C67B9">
        <w:rPr>
          <w:rFonts w:ascii="Times New Roman" w:hAnsi="Times New Roman"/>
          <w:sz w:val="28"/>
          <w:szCs w:val="28"/>
        </w:rPr>
        <w:tab/>
        <w:t xml:space="preserve">2. Biểu dương, khen thưởng, tôn vinh các tập thể, cá nhân có thành tích xuất sắc trong phong trào thi đua Lao động sáng tạo nhằm động viên </w:t>
      </w:r>
      <w:r>
        <w:rPr>
          <w:rFonts w:ascii="Times New Roman" w:hAnsi="Times New Roman"/>
          <w:sz w:val="28"/>
          <w:szCs w:val="28"/>
        </w:rPr>
        <w:t>CBCCVCLĐ</w:t>
      </w:r>
      <w:r w:rsidRPr="004C67B9">
        <w:rPr>
          <w:rFonts w:ascii="Times New Roman" w:hAnsi="Times New Roman"/>
          <w:sz w:val="28"/>
          <w:szCs w:val="28"/>
        </w:rPr>
        <w:t xml:space="preserve"> tích cực tham gia phong trào trong thời gian tới.</w:t>
      </w:r>
    </w:p>
    <w:p w:rsidR="00312EB0" w:rsidRPr="004C67B9" w:rsidRDefault="00312EB0" w:rsidP="00433617">
      <w:pPr>
        <w:spacing w:before="120" w:after="120" w:line="324" w:lineRule="auto"/>
        <w:rPr>
          <w:rFonts w:ascii="Times New Roman" w:hAnsi="Times New Roman"/>
          <w:b/>
          <w:sz w:val="28"/>
          <w:szCs w:val="28"/>
        </w:rPr>
      </w:pPr>
      <w:r w:rsidRPr="004C67B9">
        <w:rPr>
          <w:rFonts w:ascii="Times New Roman" w:hAnsi="Times New Roman"/>
          <w:sz w:val="28"/>
          <w:szCs w:val="28"/>
        </w:rPr>
        <w:tab/>
      </w:r>
      <w:r w:rsidRPr="004C67B9">
        <w:rPr>
          <w:rFonts w:ascii="Times New Roman" w:hAnsi="Times New Roman"/>
          <w:b/>
          <w:sz w:val="28"/>
          <w:szCs w:val="28"/>
        </w:rPr>
        <w:t>III. HÌNH THỨC VÀ THỜI GIAN TỔ CHỨC HỘI NGHỊ SƠ KẾT</w:t>
      </w:r>
    </w:p>
    <w:p w:rsidR="00312EB0" w:rsidRPr="004C67B9" w:rsidRDefault="00312EB0" w:rsidP="00433617">
      <w:pPr>
        <w:spacing w:before="60" w:line="324" w:lineRule="auto"/>
        <w:ind w:firstLine="720"/>
        <w:rPr>
          <w:rFonts w:ascii="Times New Roman" w:hAnsi="Times New Roman"/>
          <w:b/>
          <w:sz w:val="28"/>
          <w:szCs w:val="28"/>
        </w:rPr>
      </w:pPr>
      <w:r w:rsidRPr="004C67B9">
        <w:rPr>
          <w:rFonts w:ascii="Times New Roman" w:hAnsi="Times New Roman"/>
          <w:b/>
          <w:sz w:val="28"/>
          <w:szCs w:val="28"/>
        </w:rPr>
        <w:t>1</w:t>
      </w:r>
      <w:r>
        <w:rPr>
          <w:rFonts w:ascii="Times New Roman" w:hAnsi="Times New Roman"/>
          <w:b/>
          <w:sz w:val="28"/>
          <w:szCs w:val="28"/>
        </w:rPr>
        <w:t>.</w:t>
      </w:r>
      <w:r w:rsidRPr="004C67B9">
        <w:rPr>
          <w:rFonts w:ascii="Times New Roman" w:hAnsi="Times New Roman"/>
          <w:b/>
          <w:sz w:val="28"/>
          <w:szCs w:val="28"/>
        </w:rPr>
        <w:t xml:space="preserve"> Hình thức tổ chức Hội nghị sơ kế</w:t>
      </w:r>
      <w:r>
        <w:rPr>
          <w:rFonts w:ascii="Times New Roman" w:hAnsi="Times New Roman"/>
          <w:b/>
          <w:sz w:val="28"/>
          <w:szCs w:val="28"/>
        </w:rPr>
        <w:t>t</w:t>
      </w:r>
    </w:p>
    <w:p w:rsidR="00312EB0" w:rsidRPr="003332B0" w:rsidRDefault="00312EB0" w:rsidP="00433617">
      <w:pPr>
        <w:spacing w:before="60" w:line="324" w:lineRule="auto"/>
        <w:ind w:firstLine="720"/>
        <w:rPr>
          <w:rFonts w:ascii="Times New Roman" w:hAnsi="Times New Roman"/>
          <w:sz w:val="28"/>
          <w:szCs w:val="28"/>
        </w:rPr>
      </w:pPr>
      <w:r>
        <w:rPr>
          <w:rFonts w:ascii="Times New Roman" w:hAnsi="Times New Roman"/>
          <w:sz w:val="28"/>
          <w:szCs w:val="28"/>
        </w:rPr>
        <w:t>Tùy tình hình cụ thể c</w:t>
      </w:r>
      <w:r w:rsidRPr="004C67B9">
        <w:rPr>
          <w:rFonts w:ascii="Times New Roman" w:hAnsi="Times New Roman"/>
          <w:sz w:val="28"/>
          <w:szCs w:val="28"/>
        </w:rPr>
        <w:t xml:space="preserve">ông đoàn </w:t>
      </w:r>
      <w:r>
        <w:rPr>
          <w:rFonts w:ascii="Times New Roman" w:hAnsi="Times New Roman"/>
          <w:sz w:val="28"/>
          <w:szCs w:val="28"/>
        </w:rPr>
        <w:t>trực thuộc có thể tổ chức hội nghị sơ kết hoặc sơ kết bằng báo cáo</w:t>
      </w:r>
      <w:r w:rsidRPr="004C67B9">
        <w:rPr>
          <w:rFonts w:ascii="Times New Roman" w:hAnsi="Times New Roman"/>
          <w:sz w:val="28"/>
          <w:szCs w:val="28"/>
        </w:rPr>
        <w:t xml:space="preserve"> </w:t>
      </w:r>
      <w:r w:rsidRPr="004C67B9">
        <w:rPr>
          <w:rFonts w:ascii="Times New Roman" w:hAnsi="Times New Roman"/>
          <w:i/>
          <w:sz w:val="28"/>
          <w:szCs w:val="28"/>
        </w:rPr>
        <w:t>(theo</w:t>
      </w:r>
      <w:r>
        <w:rPr>
          <w:rFonts w:ascii="Times New Roman" w:hAnsi="Times New Roman"/>
          <w:i/>
          <w:sz w:val="28"/>
          <w:szCs w:val="28"/>
        </w:rPr>
        <w:t xml:space="preserve"> </w:t>
      </w:r>
      <w:r w:rsidRPr="004C67B9">
        <w:rPr>
          <w:rFonts w:ascii="Times New Roman" w:hAnsi="Times New Roman"/>
          <w:i/>
          <w:sz w:val="28"/>
          <w:szCs w:val="28"/>
        </w:rPr>
        <w:t>đề cương báo cáo sơ kết và biểu báo cáo số liệu đính kèm)</w:t>
      </w:r>
      <w:r w:rsidRPr="004C67B9">
        <w:rPr>
          <w:rFonts w:ascii="Times New Roman" w:hAnsi="Times New Roman"/>
          <w:sz w:val="28"/>
          <w:szCs w:val="28"/>
        </w:rPr>
        <w:t xml:space="preserve"> </w:t>
      </w:r>
    </w:p>
    <w:p w:rsidR="00312EB0" w:rsidRDefault="00312EB0" w:rsidP="00433617">
      <w:pPr>
        <w:spacing w:before="120" w:after="120" w:line="324" w:lineRule="auto"/>
        <w:rPr>
          <w:rFonts w:ascii="Times New Roman" w:hAnsi="Times New Roman"/>
          <w:sz w:val="28"/>
          <w:szCs w:val="28"/>
        </w:rPr>
      </w:pPr>
      <w:r w:rsidRPr="004C67B9">
        <w:rPr>
          <w:rFonts w:ascii="Times New Roman" w:hAnsi="Times New Roman"/>
          <w:sz w:val="28"/>
          <w:szCs w:val="28"/>
        </w:rPr>
        <w:tab/>
      </w:r>
    </w:p>
    <w:p w:rsidR="00312EB0" w:rsidRPr="004C67B9" w:rsidRDefault="00312EB0" w:rsidP="00433617">
      <w:pPr>
        <w:spacing w:before="120" w:after="120" w:line="324" w:lineRule="auto"/>
        <w:ind w:firstLine="720"/>
        <w:rPr>
          <w:rFonts w:ascii="Times New Roman" w:hAnsi="Times New Roman"/>
          <w:b/>
          <w:sz w:val="28"/>
          <w:szCs w:val="28"/>
        </w:rPr>
      </w:pPr>
      <w:r w:rsidRPr="004C67B9">
        <w:rPr>
          <w:rFonts w:ascii="Times New Roman" w:hAnsi="Times New Roman"/>
          <w:b/>
          <w:sz w:val="28"/>
          <w:szCs w:val="28"/>
        </w:rPr>
        <w:lastRenderedPageBreak/>
        <w:t>2. Thời gian tổ chứ</w:t>
      </w:r>
      <w:r>
        <w:rPr>
          <w:rFonts w:ascii="Times New Roman" w:hAnsi="Times New Roman"/>
          <w:b/>
          <w:sz w:val="28"/>
          <w:szCs w:val="28"/>
        </w:rPr>
        <w:t>c</w:t>
      </w:r>
    </w:p>
    <w:p w:rsidR="00312EB0" w:rsidRPr="004C67B9" w:rsidRDefault="00312EB0" w:rsidP="00433617">
      <w:pPr>
        <w:spacing w:before="120" w:after="120" w:line="324" w:lineRule="auto"/>
        <w:ind w:firstLine="720"/>
        <w:rPr>
          <w:rFonts w:ascii="Times New Roman" w:hAnsi="Times New Roman"/>
          <w:b/>
          <w:i/>
          <w:sz w:val="28"/>
          <w:szCs w:val="28"/>
        </w:rPr>
      </w:pPr>
      <w:r>
        <w:rPr>
          <w:rFonts w:ascii="Times New Roman" w:hAnsi="Times New Roman"/>
          <w:b/>
          <w:i/>
          <w:sz w:val="28"/>
          <w:szCs w:val="28"/>
        </w:rPr>
        <w:t xml:space="preserve">2.1. </w:t>
      </w:r>
      <w:r w:rsidRPr="004C67B9">
        <w:rPr>
          <w:rFonts w:ascii="Times New Roman" w:hAnsi="Times New Roman"/>
          <w:b/>
          <w:i/>
          <w:sz w:val="28"/>
          <w:szCs w:val="28"/>
        </w:rPr>
        <w:t>Đối vớ</w:t>
      </w:r>
      <w:r>
        <w:rPr>
          <w:rFonts w:ascii="Times New Roman" w:hAnsi="Times New Roman"/>
          <w:b/>
          <w:i/>
          <w:sz w:val="28"/>
          <w:szCs w:val="28"/>
        </w:rPr>
        <w:t xml:space="preserve">i Công đoàn trực thuộc </w:t>
      </w:r>
    </w:p>
    <w:p w:rsidR="00312EB0" w:rsidRDefault="00312EB0" w:rsidP="00433617">
      <w:pPr>
        <w:spacing w:before="120" w:after="120" w:line="324" w:lineRule="auto"/>
        <w:rPr>
          <w:rFonts w:ascii="Times New Roman" w:hAnsi="Times New Roman"/>
          <w:sz w:val="28"/>
          <w:szCs w:val="28"/>
        </w:rPr>
      </w:pPr>
      <w:r>
        <w:rPr>
          <w:rFonts w:ascii="Times New Roman" w:hAnsi="Times New Roman"/>
          <w:sz w:val="28"/>
          <w:szCs w:val="28"/>
        </w:rPr>
        <w:tab/>
      </w:r>
      <w:r w:rsidRPr="004C67B9">
        <w:rPr>
          <w:rFonts w:ascii="Times New Roman" w:hAnsi="Times New Roman"/>
          <w:sz w:val="28"/>
          <w:szCs w:val="28"/>
        </w:rPr>
        <w:t>Tổ chức sơ kết xong trướ</w:t>
      </w:r>
      <w:r>
        <w:rPr>
          <w:rFonts w:ascii="Times New Roman" w:hAnsi="Times New Roman"/>
          <w:sz w:val="28"/>
          <w:szCs w:val="28"/>
        </w:rPr>
        <w:t>c ngày 30</w:t>
      </w:r>
      <w:r w:rsidRPr="004C67B9">
        <w:rPr>
          <w:rFonts w:ascii="Times New Roman" w:hAnsi="Times New Roman"/>
          <w:sz w:val="28"/>
          <w:szCs w:val="28"/>
        </w:rPr>
        <w:t xml:space="preserve"> tháng </w:t>
      </w:r>
      <w:r>
        <w:rPr>
          <w:rFonts w:ascii="Times New Roman" w:hAnsi="Times New Roman"/>
          <w:sz w:val="28"/>
          <w:szCs w:val="28"/>
        </w:rPr>
        <w:t>9</w:t>
      </w:r>
      <w:r w:rsidRPr="004C67B9">
        <w:rPr>
          <w:rFonts w:ascii="Times New Roman" w:hAnsi="Times New Roman"/>
          <w:sz w:val="28"/>
          <w:szCs w:val="28"/>
        </w:rPr>
        <w:t xml:space="preserve"> năm 2017</w:t>
      </w:r>
    </w:p>
    <w:p w:rsidR="00312EB0" w:rsidRDefault="00312EB0" w:rsidP="00433617">
      <w:pPr>
        <w:spacing w:before="120" w:after="120" w:line="324" w:lineRule="auto"/>
        <w:rPr>
          <w:rFonts w:ascii="Times New Roman" w:hAnsi="Times New Roman"/>
          <w:b/>
          <w:i/>
          <w:sz w:val="28"/>
          <w:szCs w:val="28"/>
        </w:rPr>
      </w:pPr>
      <w:r>
        <w:rPr>
          <w:rFonts w:ascii="Times New Roman" w:hAnsi="Times New Roman"/>
          <w:sz w:val="28"/>
          <w:szCs w:val="28"/>
        </w:rPr>
        <w:tab/>
      </w:r>
      <w:r w:rsidRPr="00FB3830">
        <w:rPr>
          <w:rFonts w:ascii="Times New Roman" w:hAnsi="Times New Roman"/>
          <w:b/>
          <w:i/>
          <w:sz w:val="28"/>
          <w:szCs w:val="28"/>
        </w:rPr>
        <w:t xml:space="preserve">2.2. Đối với </w:t>
      </w:r>
      <w:r>
        <w:rPr>
          <w:rFonts w:ascii="Times New Roman" w:hAnsi="Times New Roman"/>
          <w:b/>
          <w:i/>
          <w:sz w:val="28"/>
          <w:szCs w:val="28"/>
        </w:rPr>
        <w:t>C</w:t>
      </w:r>
      <w:r w:rsidRPr="00FB3830">
        <w:rPr>
          <w:rFonts w:ascii="Times New Roman" w:hAnsi="Times New Roman"/>
          <w:b/>
          <w:i/>
          <w:sz w:val="28"/>
          <w:szCs w:val="28"/>
        </w:rPr>
        <w:t xml:space="preserve">ông đoàn Viên chức Việt </w:t>
      </w:r>
      <w:smartTag w:uri="urn:schemas-microsoft-com:office:smarttags" w:element="place">
        <w:r w:rsidRPr="00FB3830">
          <w:rPr>
            <w:rFonts w:ascii="Times New Roman" w:hAnsi="Times New Roman"/>
            <w:b/>
            <w:i/>
            <w:sz w:val="28"/>
            <w:szCs w:val="28"/>
          </w:rPr>
          <w:t>Nam</w:t>
        </w:r>
      </w:smartTag>
    </w:p>
    <w:p w:rsidR="00312EB0" w:rsidRPr="008D5B9F" w:rsidRDefault="00312EB0" w:rsidP="00433617">
      <w:pPr>
        <w:spacing w:before="120" w:after="120" w:line="324" w:lineRule="auto"/>
        <w:rPr>
          <w:rFonts w:ascii="Times New Roman" w:hAnsi="Times New Roman"/>
          <w:i/>
          <w:sz w:val="28"/>
          <w:szCs w:val="28"/>
        </w:rPr>
      </w:pPr>
      <w:r>
        <w:rPr>
          <w:rFonts w:ascii="Times New Roman" w:hAnsi="Times New Roman"/>
          <w:b/>
          <w:i/>
          <w:sz w:val="28"/>
          <w:szCs w:val="28"/>
        </w:rPr>
        <w:tab/>
      </w:r>
      <w:r w:rsidRPr="008D5B9F">
        <w:rPr>
          <w:rFonts w:ascii="Times New Roman" w:hAnsi="Times New Roman"/>
          <w:i/>
          <w:sz w:val="28"/>
          <w:szCs w:val="28"/>
        </w:rPr>
        <w:t>Sơ kết bằng báo cáo trước ngày 30 tháng 10 năm 2017</w:t>
      </w:r>
    </w:p>
    <w:p w:rsidR="00312EB0" w:rsidRPr="004C67B9" w:rsidRDefault="00312EB0" w:rsidP="00433617">
      <w:pPr>
        <w:spacing w:before="120" w:after="120" w:line="324" w:lineRule="auto"/>
        <w:ind w:firstLine="720"/>
        <w:rPr>
          <w:rFonts w:ascii="Times New Roman" w:hAnsi="Times New Roman"/>
          <w:b/>
          <w:sz w:val="28"/>
          <w:szCs w:val="28"/>
        </w:rPr>
      </w:pPr>
      <w:r w:rsidRPr="004C67B9">
        <w:rPr>
          <w:rFonts w:ascii="Times New Roman" w:hAnsi="Times New Roman"/>
          <w:b/>
          <w:sz w:val="28"/>
          <w:szCs w:val="28"/>
        </w:rPr>
        <w:t>IV. KHEN THƯỞNG</w:t>
      </w:r>
    </w:p>
    <w:p w:rsidR="00312EB0" w:rsidRDefault="00312EB0" w:rsidP="00433617">
      <w:pPr>
        <w:numPr>
          <w:ilvl w:val="0"/>
          <w:numId w:val="1"/>
        </w:numPr>
        <w:spacing w:before="120" w:after="120" w:line="324" w:lineRule="auto"/>
        <w:rPr>
          <w:rFonts w:ascii="Times New Roman" w:hAnsi="Times New Roman"/>
          <w:b/>
          <w:sz w:val="28"/>
          <w:szCs w:val="28"/>
        </w:rPr>
      </w:pPr>
      <w:r w:rsidRPr="004C67B9">
        <w:rPr>
          <w:rFonts w:ascii="Times New Roman" w:hAnsi="Times New Roman"/>
          <w:b/>
          <w:sz w:val="28"/>
          <w:szCs w:val="28"/>
        </w:rPr>
        <w:t xml:space="preserve">Đối với </w:t>
      </w:r>
      <w:r>
        <w:rPr>
          <w:rFonts w:ascii="Times New Roman" w:hAnsi="Times New Roman"/>
          <w:b/>
          <w:sz w:val="28"/>
          <w:szCs w:val="28"/>
        </w:rPr>
        <w:t xml:space="preserve">các công đoàn trực thuộc Công đoàn Viên chức Việt </w:t>
      </w:r>
      <w:smartTag w:uri="urn:schemas-microsoft-com:office:smarttags" w:element="place">
        <w:r>
          <w:rPr>
            <w:rFonts w:ascii="Times New Roman" w:hAnsi="Times New Roman"/>
            <w:b/>
            <w:sz w:val="28"/>
            <w:szCs w:val="28"/>
          </w:rPr>
          <w:t>Nam</w:t>
        </w:r>
      </w:smartTag>
    </w:p>
    <w:p w:rsidR="00312EB0" w:rsidRDefault="00312EB0" w:rsidP="00433617">
      <w:pPr>
        <w:spacing w:before="120" w:after="120" w:line="324" w:lineRule="auto"/>
        <w:ind w:firstLine="720"/>
        <w:rPr>
          <w:rFonts w:ascii="Times New Roman" w:hAnsi="Times New Roman"/>
          <w:sz w:val="28"/>
          <w:szCs w:val="28"/>
        </w:rPr>
      </w:pPr>
      <w:r>
        <w:rPr>
          <w:rFonts w:ascii="Times New Roman" w:hAnsi="Times New Roman"/>
          <w:sz w:val="28"/>
          <w:szCs w:val="28"/>
        </w:rPr>
        <w:t>Lựa chọn các tập thể, cá nhân xuất sắc, tiêu biểu nhất trong phong trào Lao động sáng tạo 5 năm qua đề nghị Tổng Liên đoàn tặng Bằng khen</w:t>
      </w:r>
    </w:p>
    <w:p w:rsidR="00312EB0" w:rsidRDefault="00312EB0" w:rsidP="00433617">
      <w:pPr>
        <w:spacing w:before="120" w:after="120" w:line="324" w:lineRule="auto"/>
        <w:ind w:firstLine="720"/>
        <w:rPr>
          <w:rFonts w:ascii="Times New Roman" w:hAnsi="Times New Roman"/>
          <w:sz w:val="28"/>
          <w:szCs w:val="28"/>
        </w:rPr>
      </w:pPr>
      <w:r>
        <w:rPr>
          <w:rFonts w:ascii="Times New Roman" w:hAnsi="Times New Roman"/>
          <w:sz w:val="28"/>
          <w:szCs w:val="28"/>
        </w:rPr>
        <w:t>Tiêu chuẩn:</w:t>
      </w:r>
    </w:p>
    <w:p w:rsidR="00312EB0" w:rsidRDefault="00312EB0" w:rsidP="00433617">
      <w:pPr>
        <w:spacing w:before="120" w:after="120" w:line="324" w:lineRule="auto"/>
        <w:ind w:firstLine="720"/>
        <w:rPr>
          <w:rFonts w:ascii="Times New Roman" w:hAnsi="Times New Roman"/>
          <w:sz w:val="28"/>
          <w:szCs w:val="28"/>
        </w:rPr>
      </w:pPr>
      <w:r>
        <w:rPr>
          <w:rFonts w:ascii="Times New Roman" w:hAnsi="Times New Roman"/>
          <w:sz w:val="28"/>
          <w:szCs w:val="28"/>
        </w:rPr>
        <w:t>- Tập thể có thành tích xuất sắc tiêu biểu nhất trong phong trào thi đua Lao động sáng tạo; vận động được đông đảo CBCCVCLĐ tích cực tham gia phong trào thi đua Lao động sáng tạo giai đoạn (2012-2017), có cá nhân được tặng Bằng Lao động sáng tạo của Tổng Liên đoàn.</w:t>
      </w:r>
    </w:p>
    <w:p w:rsidR="00312EB0" w:rsidRPr="001A7EC7" w:rsidRDefault="00312EB0" w:rsidP="00433617">
      <w:pPr>
        <w:spacing w:before="120" w:after="120" w:line="324" w:lineRule="auto"/>
        <w:ind w:firstLine="720"/>
        <w:rPr>
          <w:rFonts w:ascii="Times New Roman" w:hAnsi="Times New Roman"/>
          <w:sz w:val="28"/>
          <w:szCs w:val="28"/>
        </w:rPr>
      </w:pPr>
      <w:r>
        <w:rPr>
          <w:rFonts w:ascii="Times New Roman" w:hAnsi="Times New Roman"/>
          <w:sz w:val="28"/>
          <w:szCs w:val="28"/>
        </w:rPr>
        <w:t>- Cá nhân đạt thành tích xuất sắc, tiêu biểu nhất trong phong trào thi đua Lao động sáng tạo giai đoạn (2012-2017); có nhiều sáng kiến, cải tiến kỹ thuật, giải pháp hữu ích đã được ứng dụng vào thực tiễn đem lại hiệu quả cao và được tặng từ 02 Bằng Lao động sáng tạo của Tổng Liên đoàn trở lên.</w:t>
      </w:r>
    </w:p>
    <w:p w:rsidR="00312EB0" w:rsidRDefault="00312EB0" w:rsidP="00433617">
      <w:pPr>
        <w:spacing w:before="120" w:after="120" w:line="324" w:lineRule="auto"/>
        <w:rPr>
          <w:rFonts w:ascii="Times New Roman" w:hAnsi="Times New Roman"/>
          <w:b/>
          <w:sz w:val="28"/>
          <w:szCs w:val="28"/>
        </w:rPr>
      </w:pPr>
      <w:r w:rsidRPr="004C67B9">
        <w:rPr>
          <w:rFonts w:ascii="Times New Roman" w:hAnsi="Times New Roman"/>
          <w:b/>
          <w:sz w:val="28"/>
          <w:szCs w:val="28"/>
        </w:rPr>
        <w:tab/>
      </w:r>
      <w:r>
        <w:rPr>
          <w:rFonts w:ascii="Times New Roman" w:hAnsi="Times New Roman"/>
          <w:b/>
          <w:sz w:val="28"/>
          <w:szCs w:val="28"/>
        </w:rPr>
        <w:t>2</w:t>
      </w:r>
      <w:r w:rsidRPr="004C67B9">
        <w:rPr>
          <w:rFonts w:ascii="Times New Roman" w:hAnsi="Times New Roman"/>
          <w:b/>
          <w:sz w:val="28"/>
          <w:szCs w:val="28"/>
        </w:rPr>
        <w:t>. Hồ sơ đề nghị khen thưở</w:t>
      </w:r>
      <w:r>
        <w:rPr>
          <w:rFonts w:ascii="Times New Roman" w:hAnsi="Times New Roman"/>
          <w:b/>
          <w:sz w:val="28"/>
          <w:szCs w:val="28"/>
        </w:rPr>
        <w:t>ng</w:t>
      </w:r>
    </w:p>
    <w:p w:rsidR="00312EB0" w:rsidRPr="004C67B9" w:rsidRDefault="00312EB0" w:rsidP="00433617">
      <w:pPr>
        <w:spacing w:before="120" w:after="120" w:line="324" w:lineRule="auto"/>
        <w:rPr>
          <w:rFonts w:ascii="Times New Roman" w:hAnsi="Times New Roman"/>
          <w:b/>
          <w:sz w:val="28"/>
          <w:szCs w:val="28"/>
        </w:rPr>
      </w:pPr>
      <w:r>
        <w:rPr>
          <w:rFonts w:ascii="Times New Roman" w:hAnsi="Times New Roman"/>
          <w:b/>
          <w:sz w:val="28"/>
          <w:szCs w:val="28"/>
        </w:rPr>
        <w:tab/>
      </w:r>
      <w:r w:rsidRPr="00427C10">
        <w:rPr>
          <w:rFonts w:ascii="Times New Roman" w:hAnsi="Times New Roman"/>
          <w:sz w:val="28"/>
          <w:szCs w:val="28"/>
        </w:rPr>
        <w:t>Thực hiện theo</w:t>
      </w:r>
      <w:r>
        <w:rPr>
          <w:rFonts w:ascii="Times New Roman" w:hAnsi="Times New Roman"/>
          <w:sz w:val="28"/>
          <w:szCs w:val="28"/>
        </w:rPr>
        <w:t xml:space="preserve"> khoản 9, Hướng dẫn số 1217/HD-TLĐ, ngày 11 tháng 8 năm 2016 về hướng dẫn thực hiện Quy chế khen thưởng của tổ chức Công đoàn của Đoàn Chủ tịch Tổng Liên đoàn Lao động Việt Nam.</w:t>
      </w:r>
      <w:r w:rsidRPr="004C67B9">
        <w:rPr>
          <w:rFonts w:ascii="Times New Roman" w:hAnsi="Times New Roman"/>
          <w:b/>
          <w:sz w:val="28"/>
          <w:szCs w:val="28"/>
        </w:rPr>
        <w:t xml:space="preserve"> </w:t>
      </w:r>
    </w:p>
    <w:p w:rsidR="00312EB0" w:rsidRPr="004C67B9" w:rsidRDefault="00312EB0" w:rsidP="00433617">
      <w:pPr>
        <w:spacing w:before="120" w:after="120" w:line="324" w:lineRule="auto"/>
        <w:rPr>
          <w:rFonts w:ascii="Times New Roman" w:hAnsi="Times New Roman"/>
          <w:b/>
          <w:sz w:val="28"/>
          <w:szCs w:val="28"/>
        </w:rPr>
      </w:pPr>
      <w:r w:rsidRPr="004C67B9">
        <w:rPr>
          <w:rFonts w:ascii="Times New Roman" w:hAnsi="Times New Roman"/>
          <w:sz w:val="28"/>
          <w:szCs w:val="28"/>
        </w:rPr>
        <w:tab/>
      </w:r>
      <w:r w:rsidRPr="004C67B9">
        <w:rPr>
          <w:rFonts w:ascii="Times New Roman" w:hAnsi="Times New Roman"/>
          <w:b/>
          <w:sz w:val="28"/>
          <w:szCs w:val="28"/>
        </w:rPr>
        <w:t>V. TỔ CHỨC THỰC HIỆN</w:t>
      </w:r>
    </w:p>
    <w:p w:rsidR="00312EB0" w:rsidRPr="004C67B9" w:rsidRDefault="00312EB0" w:rsidP="00433617">
      <w:pPr>
        <w:spacing w:before="120" w:line="324" w:lineRule="auto"/>
        <w:ind w:firstLine="720"/>
        <w:rPr>
          <w:rFonts w:ascii="Times New Roman" w:hAnsi="Times New Roman"/>
          <w:b/>
          <w:sz w:val="28"/>
          <w:szCs w:val="28"/>
        </w:rPr>
      </w:pPr>
      <w:r>
        <w:rPr>
          <w:rFonts w:ascii="Times New Roman" w:hAnsi="Times New Roman"/>
          <w:b/>
          <w:sz w:val="28"/>
          <w:szCs w:val="28"/>
        </w:rPr>
        <w:t>1. Công đoàn Viên chức Việt Nam</w:t>
      </w:r>
      <w:r w:rsidRPr="004C67B9">
        <w:rPr>
          <w:rFonts w:ascii="Times New Roman" w:hAnsi="Times New Roman"/>
          <w:b/>
          <w:sz w:val="28"/>
          <w:szCs w:val="28"/>
        </w:rPr>
        <w:t xml:space="preserve"> </w:t>
      </w:r>
    </w:p>
    <w:p w:rsidR="00312EB0" w:rsidRPr="004C67B9" w:rsidRDefault="00312EB0" w:rsidP="00433617">
      <w:pPr>
        <w:spacing w:before="120" w:line="324" w:lineRule="auto"/>
        <w:ind w:firstLine="720"/>
        <w:rPr>
          <w:rFonts w:ascii="Times New Roman" w:hAnsi="Times New Roman"/>
          <w:sz w:val="28"/>
          <w:szCs w:val="28"/>
        </w:rPr>
      </w:pPr>
      <w:r w:rsidRPr="004C67B9">
        <w:rPr>
          <w:rFonts w:ascii="Times New Roman" w:hAnsi="Times New Roman"/>
          <w:sz w:val="28"/>
          <w:szCs w:val="28"/>
        </w:rPr>
        <w:t>- Tổng hợp</w:t>
      </w:r>
      <w:r>
        <w:rPr>
          <w:rFonts w:ascii="Times New Roman" w:hAnsi="Times New Roman"/>
          <w:sz w:val="28"/>
          <w:szCs w:val="28"/>
        </w:rPr>
        <w:t xml:space="preserve"> xây dựng</w:t>
      </w:r>
      <w:r w:rsidRPr="004C67B9">
        <w:rPr>
          <w:rFonts w:ascii="Times New Roman" w:hAnsi="Times New Roman"/>
          <w:sz w:val="28"/>
          <w:szCs w:val="28"/>
        </w:rPr>
        <w:t xml:space="preserve"> </w:t>
      </w:r>
      <w:r>
        <w:rPr>
          <w:rFonts w:ascii="Times New Roman" w:hAnsi="Times New Roman"/>
          <w:sz w:val="28"/>
          <w:szCs w:val="28"/>
        </w:rPr>
        <w:t>b</w:t>
      </w:r>
      <w:r w:rsidRPr="004C67B9">
        <w:rPr>
          <w:rFonts w:ascii="Times New Roman" w:hAnsi="Times New Roman"/>
          <w:sz w:val="28"/>
          <w:szCs w:val="28"/>
        </w:rPr>
        <w:t xml:space="preserve">áo cáo sơ kết của </w:t>
      </w:r>
      <w:r>
        <w:rPr>
          <w:rFonts w:ascii="Times New Roman" w:hAnsi="Times New Roman"/>
          <w:sz w:val="28"/>
          <w:szCs w:val="28"/>
        </w:rPr>
        <w:t xml:space="preserve">Công đoàn Viên chức Việt </w:t>
      </w:r>
      <w:smartTag w:uri="urn:schemas-microsoft-com:office:smarttags" w:element="place">
        <w:r>
          <w:rPr>
            <w:rFonts w:ascii="Times New Roman" w:hAnsi="Times New Roman"/>
            <w:sz w:val="28"/>
            <w:szCs w:val="28"/>
          </w:rPr>
          <w:t>Nam</w:t>
        </w:r>
      </w:smartTag>
      <w:r>
        <w:rPr>
          <w:rFonts w:ascii="Times New Roman" w:hAnsi="Times New Roman"/>
          <w:sz w:val="28"/>
          <w:szCs w:val="28"/>
        </w:rPr>
        <w:t>.</w:t>
      </w:r>
    </w:p>
    <w:p w:rsidR="00312EB0" w:rsidRDefault="00312EB0" w:rsidP="00433617">
      <w:pPr>
        <w:spacing w:before="120" w:line="324" w:lineRule="auto"/>
        <w:ind w:firstLine="720"/>
        <w:rPr>
          <w:rFonts w:ascii="Times New Roman" w:hAnsi="Times New Roman"/>
          <w:sz w:val="28"/>
          <w:szCs w:val="28"/>
        </w:rPr>
      </w:pPr>
      <w:r w:rsidRPr="004C67B9">
        <w:rPr>
          <w:rFonts w:ascii="Times New Roman" w:hAnsi="Times New Roman"/>
          <w:sz w:val="28"/>
          <w:szCs w:val="28"/>
        </w:rPr>
        <w:t xml:space="preserve">- </w:t>
      </w:r>
      <w:r>
        <w:rPr>
          <w:rFonts w:ascii="Times New Roman" w:hAnsi="Times New Roman"/>
          <w:sz w:val="28"/>
          <w:szCs w:val="28"/>
        </w:rPr>
        <w:t>Lựa chọn</w:t>
      </w:r>
      <w:r w:rsidRPr="004C67B9">
        <w:rPr>
          <w:rFonts w:ascii="Times New Roman" w:hAnsi="Times New Roman"/>
          <w:sz w:val="28"/>
          <w:szCs w:val="28"/>
        </w:rPr>
        <w:t xml:space="preserve"> các tập thể, cá nhân có thành tích xuất sắc trình Đoàn Chủ tịch Tổng Liên đoàn khen thưởng. </w:t>
      </w:r>
    </w:p>
    <w:p w:rsidR="00312EB0" w:rsidRDefault="00312EB0" w:rsidP="003E33FE">
      <w:pPr>
        <w:spacing w:before="120" w:after="120" w:line="312" w:lineRule="auto"/>
        <w:ind w:firstLine="720"/>
        <w:rPr>
          <w:rFonts w:ascii="Times New Roman" w:hAnsi="Times New Roman"/>
          <w:b/>
          <w:sz w:val="28"/>
          <w:szCs w:val="28"/>
        </w:rPr>
      </w:pPr>
    </w:p>
    <w:p w:rsidR="00312EB0" w:rsidRPr="003E33FE" w:rsidRDefault="00312EB0" w:rsidP="003E33FE">
      <w:pPr>
        <w:spacing w:before="120" w:after="120" w:line="312" w:lineRule="auto"/>
        <w:ind w:firstLine="720"/>
        <w:rPr>
          <w:rFonts w:ascii="Times New Roman" w:hAnsi="Times New Roman"/>
          <w:b/>
          <w:sz w:val="28"/>
          <w:szCs w:val="28"/>
        </w:rPr>
      </w:pPr>
      <w:r w:rsidRPr="004C67B9">
        <w:rPr>
          <w:rFonts w:ascii="Times New Roman" w:hAnsi="Times New Roman"/>
          <w:b/>
          <w:sz w:val="28"/>
          <w:szCs w:val="28"/>
        </w:rPr>
        <w:lastRenderedPageBreak/>
        <w:t xml:space="preserve">2. </w:t>
      </w:r>
      <w:r>
        <w:rPr>
          <w:rFonts w:ascii="Times New Roman" w:hAnsi="Times New Roman"/>
          <w:b/>
          <w:sz w:val="28"/>
          <w:szCs w:val="28"/>
        </w:rPr>
        <w:t>Công đoàn trực thuộc</w:t>
      </w:r>
    </w:p>
    <w:p w:rsidR="00312EB0" w:rsidRPr="004C67B9" w:rsidRDefault="00312EB0" w:rsidP="003E33FE">
      <w:pPr>
        <w:spacing w:before="120" w:after="120" w:line="312" w:lineRule="auto"/>
        <w:ind w:firstLine="720"/>
        <w:rPr>
          <w:rFonts w:ascii="Times New Roman" w:hAnsi="Times New Roman"/>
          <w:sz w:val="28"/>
          <w:szCs w:val="28"/>
        </w:rPr>
      </w:pPr>
      <w:r>
        <w:rPr>
          <w:rFonts w:ascii="Times New Roman" w:hAnsi="Times New Roman"/>
          <w:sz w:val="28"/>
          <w:szCs w:val="28"/>
        </w:rPr>
        <w:t>- Xem xét, lựa chọn</w:t>
      </w:r>
      <w:r w:rsidRPr="004C67B9">
        <w:rPr>
          <w:rFonts w:ascii="Times New Roman" w:hAnsi="Times New Roman"/>
          <w:sz w:val="28"/>
          <w:szCs w:val="28"/>
        </w:rPr>
        <w:t xml:space="preserve"> khen thưởng các tập thể, cá nhân có thành tích xuất sắc tiêu biểu trong chỉ đạo, thực hiện phong trào thi đua Lao động sáng tạo ở cấp mình;</w:t>
      </w:r>
      <w:r>
        <w:rPr>
          <w:rFonts w:ascii="Times New Roman" w:hAnsi="Times New Roman"/>
          <w:sz w:val="28"/>
          <w:szCs w:val="28"/>
        </w:rPr>
        <w:t xml:space="preserve"> t</w:t>
      </w:r>
      <w:r w:rsidRPr="004C67B9">
        <w:rPr>
          <w:rFonts w:ascii="Times New Roman" w:hAnsi="Times New Roman"/>
          <w:sz w:val="28"/>
          <w:szCs w:val="28"/>
        </w:rPr>
        <w:t xml:space="preserve">rình </w:t>
      </w:r>
      <w:r>
        <w:rPr>
          <w:rFonts w:ascii="Times New Roman" w:hAnsi="Times New Roman"/>
          <w:sz w:val="28"/>
          <w:szCs w:val="28"/>
        </w:rPr>
        <w:t>Công đoàn Viên chức Việt Nam đề nghị Tổng Liên đoàn Lao động Việt Nam</w:t>
      </w:r>
      <w:r w:rsidRPr="004C67B9">
        <w:rPr>
          <w:rFonts w:ascii="Times New Roman" w:hAnsi="Times New Roman"/>
          <w:sz w:val="28"/>
          <w:szCs w:val="28"/>
        </w:rPr>
        <w:t xml:space="preserve"> xem xét khen thưởng các tập thể, cá nhân có thành tích xuất sắc tiêu biểu trong</w:t>
      </w:r>
      <w:r>
        <w:rPr>
          <w:rFonts w:ascii="Times New Roman" w:hAnsi="Times New Roman"/>
          <w:sz w:val="28"/>
          <w:szCs w:val="28"/>
        </w:rPr>
        <w:t xml:space="preserve"> tổ chức,</w:t>
      </w:r>
      <w:r w:rsidRPr="004C67B9">
        <w:rPr>
          <w:rFonts w:ascii="Times New Roman" w:hAnsi="Times New Roman"/>
          <w:sz w:val="28"/>
          <w:szCs w:val="28"/>
        </w:rPr>
        <w:t xml:space="preserve"> chỉ đạo, thực hiện phong trào thi đua Lao động sáng tạo tạ</w:t>
      </w:r>
      <w:r>
        <w:rPr>
          <w:rFonts w:ascii="Times New Roman" w:hAnsi="Times New Roman"/>
          <w:sz w:val="28"/>
          <w:szCs w:val="28"/>
        </w:rPr>
        <w:t>i</w:t>
      </w:r>
      <w:r w:rsidRPr="004C67B9">
        <w:rPr>
          <w:rFonts w:ascii="Times New Roman" w:hAnsi="Times New Roman"/>
          <w:sz w:val="28"/>
          <w:szCs w:val="28"/>
        </w:rPr>
        <w:t xml:space="preserve"> Hội nghị sơ kết của Tổng Liên đoàn. </w:t>
      </w:r>
    </w:p>
    <w:p w:rsidR="00312EB0" w:rsidRDefault="00312EB0" w:rsidP="003E33FE">
      <w:pPr>
        <w:spacing w:before="60" w:line="312" w:lineRule="auto"/>
        <w:ind w:firstLine="720"/>
        <w:rPr>
          <w:rFonts w:ascii="Times New Roman" w:hAnsi="Times New Roman"/>
          <w:sz w:val="28"/>
          <w:szCs w:val="28"/>
        </w:rPr>
      </w:pPr>
      <w:r w:rsidRPr="004C67B9">
        <w:rPr>
          <w:rFonts w:ascii="Times New Roman" w:hAnsi="Times New Roman"/>
          <w:sz w:val="28"/>
          <w:szCs w:val="28"/>
        </w:rPr>
        <w:t xml:space="preserve">- Xây dựng Báo cáo sơ kết, Biểu báo cáo số liệu, Hồ sơ đề nghị khen thưởng gửi về </w:t>
      </w:r>
      <w:r>
        <w:rPr>
          <w:rFonts w:ascii="Times New Roman" w:hAnsi="Times New Roman"/>
          <w:sz w:val="28"/>
          <w:szCs w:val="28"/>
        </w:rPr>
        <w:t xml:space="preserve">Công đoàn Viên chức Việt </w:t>
      </w:r>
      <w:smartTag w:uri="urn:schemas-microsoft-com:office:smarttags" w:element="place">
        <w:r>
          <w:rPr>
            <w:rFonts w:ascii="Times New Roman" w:hAnsi="Times New Roman"/>
            <w:sz w:val="28"/>
            <w:szCs w:val="28"/>
          </w:rPr>
          <w:t>Nam</w:t>
        </w:r>
      </w:smartTag>
      <w:r w:rsidRPr="004C67B9">
        <w:rPr>
          <w:rFonts w:ascii="Times New Roman" w:hAnsi="Times New Roman"/>
          <w:sz w:val="28"/>
          <w:szCs w:val="28"/>
        </w:rPr>
        <w:t xml:space="preserve"> (qua Ban </w:t>
      </w:r>
      <w:r>
        <w:rPr>
          <w:rFonts w:ascii="Times New Roman" w:hAnsi="Times New Roman"/>
          <w:sz w:val="28"/>
          <w:szCs w:val="28"/>
        </w:rPr>
        <w:t>Chính sách pháp luật</w:t>
      </w:r>
      <w:r w:rsidRPr="004C67B9">
        <w:rPr>
          <w:rFonts w:ascii="Times New Roman" w:hAnsi="Times New Roman"/>
          <w:sz w:val="28"/>
          <w:szCs w:val="28"/>
        </w:rPr>
        <w:t xml:space="preserve">) trước ngày 30 tháng </w:t>
      </w:r>
      <w:r>
        <w:rPr>
          <w:rFonts w:ascii="Times New Roman" w:hAnsi="Times New Roman"/>
          <w:sz w:val="28"/>
          <w:szCs w:val="28"/>
        </w:rPr>
        <w:t>9</w:t>
      </w:r>
      <w:r w:rsidRPr="004C67B9">
        <w:rPr>
          <w:rFonts w:ascii="Times New Roman" w:hAnsi="Times New Roman"/>
          <w:sz w:val="28"/>
          <w:szCs w:val="28"/>
        </w:rPr>
        <w:t xml:space="preserve"> năm 2017. </w:t>
      </w:r>
    </w:p>
    <w:p w:rsidR="00312EB0" w:rsidRPr="004C67B9" w:rsidRDefault="00312EB0" w:rsidP="00843D9C">
      <w:pPr>
        <w:spacing w:before="60"/>
        <w:ind w:firstLine="720"/>
        <w:rPr>
          <w:rFonts w:ascii="Times New Roman" w:hAnsi="Times New Roman"/>
          <w:sz w:val="28"/>
          <w:szCs w:val="28"/>
        </w:rPr>
      </w:pPr>
    </w:p>
    <w:tbl>
      <w:tblPr>
        <w:tblW w:w="0" w:type="auto"/>
        <w:tblLook w:val="00A0"/>
      </w:tblPr>
      <w:tblGrid>
        <w:gridCol w:w="4608"/>
        <w:gridCol w:w="4896"/>
      </w:tblGrid>
      <w:tr w:rsidR="00312EB0" w:rsidRPr="009E63D7" w:rsidTr="009E63D7">
        <w:tc>
          <w:tcPr>
            <w:tcW w:w="4608" w:type="dxa"/>
          </w:tcPr>
          <w:p w:rsidR="00312EB0" w:rsidRPr="009E63D7" w:rsidRDefault="00312EB0" w:rsidP="009E63D7">
            <w:pPr>
              <w:spacing w:before="60" w:line="288" w:lineRule="auto"/>
              <w:rPr>
                <w:rFonts w:ascii="Times New Roman" w:hAnsi="Times New Roman"/>
                <w:sz w:val="30"/>
                <w:szCs w:val="28"/>
              </w:rPr>
            </w:pPr>
          </w:p>
          <w:p w:rsidR="00312EB0" w:rsidRPr="009E63D7" w:rsidRDefault="00312EB0" w:rsidP="009E63D7">
            <w:pPr>
              <w:spacing w:line="240" w:lineRule="auto"/>
              <w:rPr>
                <w:rFonts w:ascii="Times New Roman" w:hAnsi="Times New Roman"/>
                <w:b/>
                <w:i/>
                <w:sz w:val="26"/>
                <w:szCs w:val="24"/>
              </w:rPr>
            </w:pPr>
            <w:r w:rsidRPr="009E63D7">
              <w:rPr>
                <w:rFonts w:ascii="Times New Roman" w:hAnsi="Times New Roman"/>
                <w:b/>
                <w:i/>
                <w:sz w:val="26"/>
                <w:szCs w:val="24"/>
              </w:rPr>
              <w:t>Nơi nhận:</w:t>
            </w:r>
          </w:p>
          <w:p w:rsidR="00312EB0" w:rsidRDefault="00312EB0" w:rsidP="009E63D7">
            <w:pPr>
              <w:spacing w:line="240" w:lineRule="auto"/>
              <w:rPr>
                <w:rFonts w:ascii="Times New Roman" w:hAnsi="Times New Roman"/>
                <w:sz w:val="24"/>
              </w:rPr>
            </w:pPr>
            <w:r>
              <w:rPr>
                <w:rFonts w:ascii="Times New Roman" w:hAnsi="Times New Roman"/>
                <w:sz w:val="24"/>
              </w:rPr>
              <w:t>- Như trên;</w:t>
            </w:r>
          </w:p>
          <w:p w:rsidR="00312EB0" w:rsidRDefault="00312EB0" w:rsidP="009E63D7">
            <w:pPr>
              <w:spacing w:line="240" w:lineRule="auto"/>
              <w:rPr>
                <w:rFonts w:ascii="Times New Roman" w:hAnsi="Times New Roman"/>
                <w:sz w:val="24"/>
              </w:rPr>
            </w:pPr>
            <w:r>
              <w:rPr>
                <w:rFonts w:ascii="Times New Roman" w:hAnsi="Times New Roman"/>
                <w:sz w:val="24"/>
              </w:rPr>
              <w:t>- Lưu VT, Ban CSPL.</w:t>
            </w:r>
          </w:p>
          <w:p w:rsidR="00312EB0" w:rsidRPr="009E63D7" w:rsidRDefault="00312EB0" w:rsidP="009E63D7">
            <w:pPr>
              <w:spacing w:line="240" w:lineRule="auto"/>
              <w:rPr>
                <w:rFonts w:ascii="Times New Roman" w:hAnsi="Times New Roman"/>
                <w:sz w:val="30"/>
                <w:szCs w:val="28"/>
              </w:rPr>
            </w:pPr>
          </w:p>
        </w:tc>
        <w:tc>
          <w:tcPr>
            <w:tcW w:w="4896" w:type="dxa"/>
          </w:tcPr>
          <w:p w:rsidR="00312EB0" w:rsidRPr="009E63D7" w:rsidRDefault="00312EB0" w:rsidP="00045D23">
            <w:pPr>
              <w:spacing w:line="240" w:lineRule="auto"/>
              <w:ind w:left="720" w:hanging="720"/>
              <w:jc w:val="center"/>
              <w:rPr>
                <w:rFonts w:ascii="Times New Roman" w:hAnsi="Times New Roman"/>
                <w:b/>
                <w:sz w:val="28"/>
                <w:szCs w:val="28"/>
              </w:rPr>
            </w:pPr>
            <w:r w:rsidRPr="009E63D7">
              <w:rPr>
                <w:rFonts w:ascii="Times New Roman" w:hAnsi="Times New Roman"/>
                <w:b/>
                <w:sz w:val="28"/>
                <w:szCs w:val="28"/>
              </w:rPr>
              <w:t xml:space="preserve">TM. </w:t>
            </w:r>
            <w:r>
              <w:rPr>
                <w:rFonts w:ascii="Times New Roman" w:hAnsi="Times New Roman"/>
                <w:b/>
                <w:sz w:val="28"/>
                <w:szCs w:val="28"/>
              </w:rPr>
              <w:t>BAN THƯỜNG VỤ</w:t>
            </w:r>
          </w:p>
          <w:p w:rsidR="00312EB0" w:rsidRPr="009E63D7" w:rsidRDefault="00312EB0" w:rsidP="00045D23">
            <w:pPr>
              <w:spacing w:line="240" w:lineRule="auto"/>
              <w:ind w:left="720" w:hanging="720"/>
              <w:jc w:val="center"/>
              <w:rPr>
                <w:rFonts w:ascii="Times New Roman" w:hAnsi="Times New Roman"/>
                <w:b/>
                <w:sz w:val="28"/>
                <w:szCs w:val="28"/>
              </w:rPr>
            </w:pPr>
            <w:r w:rsidRPr="009E63D7">
              <w:rPr>
                <w:rFonts w:ascii="Times New Roman" w:hAnsi="Times New Roman"/>
                <w:b/>
                <w:sz w:val="28"/>
                <w:szCs w:val="28"/>
              </w:rPr>
              <w:t>PHÓ CHỦ TỊCH</w:t>
            </w:r>
          </w:p>
          <w:p w:rsidR="00312EB0" w:rsidRPr="009E63D7" w:rsidRDefault="00312EB0" w:rsidP="00045D23">
            <w:pPr>
              <w:spacing w:line="240" w:lineRule="auto"/>
              <w:ind w:left="720" w:hanging="720"/>
              <w:jc w:val="center"/>
              <w:rPr>
                <w:rFonts w:ascii="Times New Roman" w:hAnsi="Times New Roman"/>
                <w:b/>
                <w:sz w:val="28"/>
                <w:szCs w:val="28"/>
              </w:rPr>
            </w:pPr>
          </w:p>
          <w:p w:rsidR="00312EB0" w:rsidRPr="009E63D7" w:rsidRDefault="00312EB0" w:rsidP="00045D23">
            <w:pPr>
              <w:spacing w:before="60" w:line="288" w:lineRule="auto"/>
              <w:ind w:left="720" w:hanging="720"/>
              <w:jc w:val="center"/>
              <w:rPr>
                <w:rFonts w:ascii="Times New Roman" w:hAnsi="Times New Roman"/>
                <w:b/>
                <w:sz w:val="30"/>
                <w:szCs w:val="28"/>
              </w:rPr>
            </w:pPr>
          </w:p>
          <w:p w:rsidR="00312EB0" w:rsidRPr="009E63D7" w:rsidRDefault="00BD0F25" w:rsidP="00045D23">
            <w:pPr>
              <w:spacing w:before="60" w:line="288" w:lineRule="auto"/>
              <w:ind w:left="720" w:hanging="720"/>
              <w:jc w:val="center"/>
              <w:rPr>
                <w:rFonts w:ascii="Times New Roman" w:hAnsi="Times New Roman"/>
                <w:b/>
                <w:sz w:val="30"/>
                <w:szCs w:val="28"/>
              </w:rPr>
            </w:pPr>
            <w:r>
              <w:rPr>
                <w:rFonts w:ascii="Times New Roman" w:hAnsi="Times New Roman"/>
                <w:b/>
                <w:sz w:val="30"/>
                <w:szCs w:val="28"/>
              </w:rPr>
              <w:t>(Đã ký)</w:t>
            </w:r>
          </w:p>
          <w:p w:rsidR="00312EB0" w:rsidRPr="009E63D7" w:rsidRDefault="00312EB0" w:rsidP="00045D23">
            <w:pPr>
              <w:spacing w:before="60" w:line="288" w:lineRule="auto"/>
              <w:ind w:left="720" w:hanging="720"/>
              <w:jc w:val="center"/>
              <w:rPr>
                <w:rFonts w:ascii="Times New Roman" w:hAnsi="Times New Roman"/>
                <w:b/>
                <w:sz w:val="30"/>
                <w:szCs w:val="28"/>
              </w:rPr>
            </w:pPr>
          </w:p>
          <w:p w:rsidR="00312EB0" w:rsidRPr="009E63D7" w:rsidRDefault="00312EB0" w:rsidP="00045D23">
            <w:pPr>
              <w:spacing w:before="60" w:line="288" w:lineRule="auto"/>
              <w:ind w:left="720" w:hanging="720"/>
              <w:jc w:val="center"/>
              <w:rPr>
                <w:rFonts w:ascii="Times New Roman" w:hAnsi="Times New Roman"/>
                <w:b/>
                <w:sz w:val="30"/>
                <w:szCs w:val="28"/>
              </w:rPr>
            </w:pPr>
            <w:r>
              <w:rPr>
                <w:rFonts w:ascii="Times New Roman" w:hAnsi="Times New Roman"/>
                <w:b/>
                <w:sz w:val="30"/>
                <w:szCs w:val="28"/>
              </w:rPr>
              <w:t>Đào Văn Ngọc</w:t>
            </w:r>
          </w:p>
        </w:tc>
      </w:tr>
      <w:tr w:rsidR="00312EB0" w:rsidRPr="009E63D7" w:rsidTr="009E63D7">
        <w:tc>
          <w:tcPr>
            <w:tcW w:w="4608" w:type="dxa"/>
          </w:tcPr>
          <w:p w:rsidR="00312EB0" w:rsidRPr="009E63D7" w:rsidRDefault="00312EB0" w:rsidP="009E63D7">
            <w:pPr>
              <w:spacing w:line="320" w:lineRule="exact"/>
              <w:rPr>
                <w:rFonts w:ascii="Times New Roman" w:hAnsi="Times New Roman"/>
                <w:sz w:val="30"/>
                <w:szCs w:val="28"/>
              </w:rPr>
            </w:pPr>
          </w:p>
        </w:tc>
        <w:tc>
          <w:tcPr>
            <w:tcW w:w="4896" w:type="dxa"/>
          </w:tcPr>
          <w:p w:rsidR="00312EB0" w:rsidRPr="009E63D7" w:rsidRDefault="00312EB0" w:rsidP="009E63D7">
            <w:pPr>
              <w:spacing w:line="320" w:lineRule="exact"/>
              <w:ind w:left="720" w:hanging="720"/>
              <w:rPr>
                <w:rFonts w:ascii="Times New Roman" w:hAnsi="Times New Roman"/>
                <w:sz w:val="30"/>
                <w:szCs w:val="28"/>
              </w:rPr>
            </w:pPr>
          </w:p>
        </w:tc>
      </w:tr>
    </w:tbl>
    <w:p w:rsidR="00312EB0" w:rsidRDefault="00312EB0" w:rsidP="00D75CD0">
      <w:pPr>
        <w:spacing w:line="320" w:lineRule="exact"/>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414AE1">
      <w:pPr>
        <w:spacing w:line="320" w:lineRule="exact"/>
        <w:rPr>
          <w:rFonts w:ascii="Times New Roman" w:hAnsi="Times New Roman"/>
          <w:b/>
          <w:sz w:val="24"/>
          <w:szCs w:val="24"/>
        </w:rPr>
      </w:pPr>
    </w:p>
    <w:p w:rsidR="00312EB0" w:rsidRDefault="00312EB0" w:rsidP="00414AE1">
      <w:pPr>
        <w:spacing w:line="320" w:lineRule="exact"/>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B238F3">
      <w:pPr>
        <w:spacing w:line="320" w:lineRule="exact"/>
        <w:jc w:val="center"/>
        <w:rPr>
          <w:rFonts w:ascii="Times New Roman" w:hAnsi="Times New Roman"/>
          <w:b/>
          <w:sz w:val="24"/>
          <w:szCs w:val="24"/>
        </w:rPr>
      </w:pPr>
    </w:p>
    <w:p w:rsidR="00312EB0" w:rsidRDefault="00312EB0" w:rsidP="00AE4C91">
      <w:pPr>
        <w:spacing w:line="320" w:lineRule="exact"/>
        <w:rPr>
          <w:rFonts w:ascii="Times New Roman" w:hAnsi="Times New Roman"/>
          <w:b/>
          <w:sz w:val="24"/>
          <w:szCs w:val="24"/>
        </w:rPr>
      </w:pPr>
    </w:p>
    <w:p w:rsidR="00B41AD3" w:rsidRDefault="00B41AD3" w:rsidP="00AE4C91">
      <w:pPr>
        <w:spacing w:line="320" w:lineRule="exact"/>
        <w:rPr>
          <w:rFonts w:ascii="Times New Roman" w:hAnsi="Times New Roman"/>
          <w:b/>
          <w:sz w:val="24"/>
          <w:szCs w:val="24"/>
        </w:rPr>
      </w:pPr>
    </w:p>
    <w:p w:rsidR="00312EB0" w:rsidRPr="002C0736" w:rsidRDefault="00312EB0" w:rsidP="00B238F3">
      <w:pPr>
        <w:spacing w:line="320" w:lineRule="exact"/>
        <w:jc w:val="center"/>
        <w:rPr>
          <w:rFonts w:ascii="Times New Roman" w:hAnsi="Times New Roman"/>
          <w:b/>
          <w:sz w:val="24"/>
          <w:szCs w:val="24"/>
        </w:rPr>
      </w:pPr>
      <w:r w:rsidRPr="002C0736">
        <w:rPr>
          <w:rFonts w:ascii="Times New Roman" w:hAnsi="Times New Roman"/>
          <w:b/>
          <w:sz w:val="24"/>
          <w:szCs w:val="24"/>
        </w:rPr>
        <w:lastRenderedPageBreak/>
        <w:t xml:space="preserve">BIỂU BÁO CÁO SỐ LIỆU </w:t>
      </w:r>
    </w:p>
    <w:p w:rsidR="00312EB0" w:rsidRPr="002C0736" w:rsidRDefault="00312EB0" w:rsidP="00B238F3">
      <w:pPr>
        <w:spacing w:line="320" w:lineRule="exact"/>
        <w:jc w:val="center"/>
        <w:rPr>
          <w:rFonts w:ascii="Times New Roman" w:hAnsi="Times New Roman"/>
          <w:b/>
          <w:sz w:val="24"/>
          <w:szCs w:val="24"/>
        </w:rPr>
      </w:pPr>
      <w:r w:rsidRPr="002C0736">
        <w:rPr>
          <w:rFonts w:ascii="Times New Roman" w:hAnsi="Times New Roman"/>
          <w:b/>
          <w:sz w:val="24"/>
          <w:szCs w:val="24"/>
        </w:rPr>
        <w:t>PHONG TRÀO THI ĐUA LAO ĐỘNG SÁNG TẠO GIAI ĐOẠN (2012- 2017)</w:t>
      </w:r>
    </w:p>
    <w:p w:rsidR="00312EB0" w:rsidRDefault="00312EB0" w:rsidP="00B238F3">
      <w:pPr>
        <w:spacing w:line="320" w:lineRule="exact"/>
        <w:jc w:val="center"/>
        <w:rPr>
          <w:rFonts w:ascii="Times New Roman" w:hAnsi="Times New Roman"/>
          <w:i/>
          <w:sz w:val="28"/>
          <w:szCs w:val="28"/>
        </w:rPr>
      </w:pPr>
      <w:r w:rsidRPr="00B63551">
        <w:rPr>
          <w:rFonts w:ascii="Times New Roman" w:hAnsi="Times New Roman"/>
          <w:i/>
          <w:sz w:val="28"/>
          <w:szCs w:val="28"/>
        </w:rPr>
        <w:t xml:space="preserve">(Đính kèm </w:t>
      </w:r>
      <w:r>
        <w:rPr>
          <w:rFonts w:ascii="Times New Roman" w:hAnsi="Times New Roman"/>
          <w:i/>
          <w:sz w:val="28"/>
          <w:szCs w:val="28"/>
        </w:rPr>
        <w:t xml:space="preserve">Công văn </w:t>
      </w:r>
      <w:r w:rsidRPr="00B63551">
        <w:rPr>
          <w:rFonts w:ascii="Times New Roman" w:hAnsi="Times New Roman"/>
          <w:i/>
          <w:sz w:val="28"/>
          <w:szCs w:val="28"/>
        </w:rPr>
        <w:t xml:space="preserve"> số</w:t>
      </w:r>
      <w:r>
        <w:rPr>
          <w:rFonts w:ascii="Times New Roman" w:hAnsi="Times New Roman"/>
          <w:i/>
          <w:sz w:val="28"/>
          <w:szCs w:val="28"/>
        </w:rPr>
        <w:t>:</w:t>
      </w:r>
      <w:r w:rsidRPr="00B63551">
        <w:rPr>
          <w:rFonts w:ascii="Times New Roman" w:hAnsi="Times New Roman"/>
          <w:i/>
          <w:sz w:val="28"/>
          <w:szCs w:val="28"/>
        </w:rPr>
        <w:t xml:space="preserve"> </w:t>
      </w:r>
      <w:r w:rsidR="00BD0F25">
        <w:rPr>
          <w:rFonts w:ascii="Times New Roman" w:hAnsi="Times New Roman"/>
          <w:i/>
          <w:sz w:val="28"/>
          <w:szCs w:val="28"/>
        </w:rPr>
        <w:t>216</w:t>
      </w:r>
      <w:r w:rsidRPr="00B63551">
        <w:rPr>
          <w:rFonts w:ascii="Times New Roman" w:hAnsi="Times New Roman"/>
          <w:i/>
          <w:sz w:val="28"/>
          <w:szCs w:val="28"/>
        </w:rPr>
        <w:t>/</w:t>
      </w:r>
      <w:r>
        <w:rPr>
          <w:rFonts w:ascii="Times New Roman" w:hAnsi="Times New Roman"/>
          <w:i/>
          <w:sz w:val="28"/>
          <w:szCs w:val="28"/>
        </w:rPr>
        <w:t xml:space="preserve">CĐVC </w:t>
      </w:r>
      <w:r w:rsidRPr="00B63551">
        <w:rPr>
          <w:rFonts w:ascii="Times New Roman" w:hAnsi="Times New Roman"/>
          <w:i/>
          <w:sz w:val="28"/>
          <w:szCs w:val="28"/>
        </w:rPr>
        <w:t xml:space="preserve">ngày  </w:t>
      </w:r>
      <w:r w:rsidR="00BD0F25">
        <w:rPr>
          <w:rFonts w:ascii="Times New Roman" w:hAnsi="Times New Roman"/>
          <w:i/>
          <w:sz w:val="28"/>
          <w:szCs w:val="28"/>
        </w:rPr>
        <w:t>11</w:t>
      </w:r>
      <w:r w:rsidRPr="00B63551">
        <w:rPr>
          <w:rFonts w:ascii="Times New Roman" w:hAnsi="Times New Roman"/>
          <w:i/>
          <w:sz w:val="28"/>
          <w:szCs w:val="28"/>
        </w:rPr>
        <w:t xml:space="preserve"> tháng </w:t>
      </w:r>
      <w:r w:rsidR="00BD0F25">
        <w:rPr>
          <w:rFonts w:ascii="Times New Roman" w:hAnsi="Times New Roman"/>
          <w:i/>
          <w:sz w:val="28"/>
          <w:szCs w:val="28"/>
        </w:rPr>
        <w:t>8</w:t>
      </w:r>
      <w:r w:rsidRPr="00B63551">
        <w:rPr>
          <w:rFonts w:ascii="Times New Roman" w:hAnsi="Times New Roman"/>
          <w:i/>
          <w:sz w:val="28"/>
          <w:szCs w:val="28"/>
        </w:rPr>
        <w:t xml:space="preserve"> năm 2017</w:t>
      </w:r>
      <w:r>
        <w:rPr>
          <w:rFonts w:ascii="Times New Roman" w:hAnsi="Times New Roman"/>
          <w:i/>
          <w:sz w:val="28"/>
          <w:szCs w:val="28"/>
        </w:rPr>
        <w:t xml:space="preserve"> của Công đoàn Viên chức Việt </w:t>
      </w:r>
      <w:smartTag w:uri="urn:schemas-microsoft-com:office:smarttags" w:element="place">
        <w:r>
          <w:rPr>
            <w:rFonts w:ascii="Times New Roman" w:hAnsi="Times New Roman"/>
            <w:i/>
            <w:sz w:val="28"/>
            <w:szCs w:val="28"/>
          </w:rPr>
          <w:t>Nam</w:t>
        </w:r>
      </w:smartTag>
      <w:r w:rsidRPr="00B63551">
        <w:rPr>
          <w:rFonts w:ascii="Times New Roman" w:hAnsi="Times New Roman"/>
          <w:i/>
          <w:sz w:val="28"/>
          <w:szCs w:val="28"/>
        </w:rPr>
        <w:t>)</w:t>
      </w:r>
      <w:r>
        <w:rPr>
          <w:rFonts w:ascii="Times New Roman" w:hAnsi="Times New Roman"/>
          <w:i/>
          <w:sz w:val="28"/>
          <w:szCs w:val="28"/>
        </w:rPr>
        <w:t xml:space="preserve"> </w:t>
      </w:r>
    </w:p>
    <w:p w:rsidR="00312EB0" w:rsidRDefault="00312EB0" w:rsidP="00E74FA8">
      <w:pPr>
        <w:spacing w:line="320" w:lineRule="exact"/>
        <w:jc w:val="left"/>
        <w:rPr>
          <w:rFonts w:ascii="Times New Roman" w:hAnsi="Times New Roman"/>
          <w:sz w:val="28"/>
          <w:szCs w:val="28"/>
        </w:rPr>
      </w:pP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4089"/>
        <w:gridCol w:w="1035"/>
        <w:gridCol w:w="1036"/>
        <w:gridCol w:w="1036"/>
        <w:gridCol w:w="1036"/>
        <w:gridCol w:w="1012"/>
        <w:gridCol w:w="999"/>
      </w:tblGrid>
      <w:tr w:rsidR="00312EB0" w:rsidRPr="009E63D7" w:rsidTr="009E63D7">
        <w:tc>
          <w:tcPr>
            <w:tcW w:w="590" w:type="dxa"/>
            <w:vMerge w:val="restart"/>
          </w:tcPr>
          <w:p w:rsidR="00312EB0" w:rsidRPr="009E63D7" w:rsidRDefault="00312EB0" w:rsidP="009E63D7">
            <w:pPr>
              <w:spacing w:line="360" w:lineRule="auto"/>
              <w:jc w:val="left"/>
              <w:rPr>
                <w:rFonts w:ascii="Times New Roman" w:hAnsi="Times New Roman"/>
                <w:b/>
                <w:sz w:val="28"/>
                <w:szCs w:val="28"/>
              </w:rPr>
            </w:pPr>
            <w:r w:rsidRPr="009E63D7">
              <w:rPr>
                <w:rFonts w:ascii="Times New Roman" w:hAnsi="Times New Roman"/>
                <w:b/>
                <w:sz w:val="28"/>
                <w:szCs w:val="28"/>
              </w:rPr>
              <w:t>TT</w:t>
            </w:r>
          </w:p>
        </w:tc>
        <w:tc>
          <w:tcPr>
            <w:tcW w:w="4089" w:type="dxa"/>
            <w:vMerge w:val="restart"/>
          </w:tcPr>
          <w:p w:rsidR="00312EB0" w:rsidRPr="009E63D7" w:rsidRDefault="00312EB0" w:rsidP="009E63D7">
            <w:pPr>
              <w:spacing w:line="360" w:lineRule="auto"/>
              <w:jc w:val="left"/>
              <w:rPr>
                <w:rFonts w:ascii="Times New Roman" w:hAnsi="Times New Roman"/>
                <w:b/>
                <w:sz w:val="28"/>
                <w:szCs w:val="28"/>
              </w:rPr>
            </w:pPr>
            <w:r w:rsidRPr="009E63D7">
              <w:rPr>
                <w:rFonts w:ascii="Times New Roman" w:hAnsi="Times New Roman"/>
                <w:b/>
                <w:sz w:val="28"/>
                <w:szCs w:val="28"/>
              </w:rPr>
              <w:t>Nội dung</w:t>
            </w:r>
          </w:p>
        </w:tc>
        <w:tc>
          <w:tcPr>
            <w:tcW w:w="5155" w:type="dxa"/>
            <w:gridSpan w:val="5"/>
          </w:tcPr>
          <w:p w:rsidR="00312EB0" w:rsidRPr="009E63D7" w:rsidRDefault="00312EB0" w:rsidP="009E63D7">
            <w:pPr>
              <w:spacing w:line="360" w:lineRule="auto"/>
              <w:jc w:val="left"/>
              <w:rPr>
                <w:rFonts w:ascii="Times New Roman" w:hAnsi="Times New Roman"/>
                <w:b/>
                <w:sz w:val="28"/>
                <w:szCs w:val="28"/>
              </w:rPr>
            </w:pPr>
            <w:r w:rsidRPr="009E63D7">
              <w:rPr>
                <w:rFonts w:ascii="Times New Roman" w:hAnsi="Times New Roman"/>
                <w:b/>
                <w:sz w:val="28"/>
                <w:szCs w:val="28"/>
              </w:rPr>
              <w:t xml:space="preserve">       Kết quả thực hiện theo các năm</w:t>
            </w:r>
          </w:p>
        </w:tc>
        <w:tc>
          <w:tcPr>
            <w:tcW w:w="999" w:type="dxa"/>
            <w:vMerge w:val="restart"/>
          </w:tcPr>
          <w:p w:rsidR="00312EB0" w:rsidRPr="009E63D7" w:rsidRDefault="00312EB0" w:rsidP="009E63D7">
            <w:pPr>
              <w:spacing w:line="360" w:lineRule="auto"/>
              <w:jc w:val="left"/>
              <w:rPr>
                <w:rFonts w:ascii="Times New Roman" w:hAnsi="Times New Roman"/>
                <w:b/>
                <w:sz w:val="28"/>
                <w:szCs w:val="28"/>
              </w:rPr>
            </w:pPr>
            <w:r w:rsidRPr="009E63D7">
              <w:rPr>
                <w:rFonts w:ascii="Times New Roman" w:hAnsi="Times New Roman"/>
                <w:b/>
                <w:sz w:val="28"/>
                <w:szCs w:val="28"/>
              </w:rPr>
              <w:t>Tổng cộng</w:t>
            </w:r>
          </w:p>
        </w:tc>
      </w:tr>
      <w:tr w:rsidR="00312EB0" w:rsidRPr="009E63D7" w:rsidTr="009E63D7">
        <w:tc>
          <w:tcPr>
            <w:tcW w:w="590" w:type="dxa"/>
            <w:vMerge/>
          </w:tcPr>
          <w:p w:rsidR="00312EB0" w:rsidRPr="009E63D7" w:rsidRDefault="00312EB0" w:rsidP="009E63D7">
            <w:pPr>
              <w:spacing w:line="360" w:lineRule="auto"/>
              <w:jc w:val="left"/>
              <w:rPr>
                <w:rFonts w:ascii="Times New Roman" w:hAnsi="Times New Roman"/>
                <w:sz w:val="28"/>
                <w:szCs w:val="28"/>
              </w:rPr>
            </w:pPr>
          </w:p>
        </w:tc>
        <w:tc>
          <w:tcPr>
            <w:tcW w:w="4089" w:type="dxa"/>
            <w:vMerge/>
          </w:tcPr>
          <w:p w:rsidR="00312EB0" w:rsidRPr="009E63D7" w:rsidRDefault="00312EB0" w:rsidP="009E63D7">
            <w:pPr>
              <w:spacing w:line="360" w:lineRule="auto"/>
              <w:jc w:val="left"/>
              <w:rPr>
                <w:rFonts w:ascii="Times New Roman" w:hAnsi="Times New Roman"/>
                <w:sz w:val="28"/>
                <w:szCs w:val="28"/>
              </w:rPr>
            </w:pPr>
          </w:p>
        </w:tc>
        <w:tc>
          <w:tcPr>
            <w:tcW w:w="1035" w:type="dxa"/>
          </w:tcPr>
          <w:p w:rsidR="00312EB0" w:rsidRPr="009E63D7" w:rsidRDefault="00312EB0" w:rsidP="009E63D7">
            <w:pPr>
              <w:spacing w:line="360" w:lineRule="auto"/>
              <w:jc w:val="center"/>
              <w:rPr>
                <w:rFonts w:ascii="Times New Roman" w:hAnsi="Times New Roman"/>
                <w:sz w:val="28"/>
                <w:szCs w:val="28"/>
              </w:rPr>
            </w:pPr>
            <w:r w:rsidRPr="009E63D7">
              <w:rPr>
                <w:rFonts w:ascii="Times New Roman" w:hAnsi="Times New Roman"/>
                <w:sz w:val="28"/>
                <w:szCs w:val="28"/>
              </w:rPr>
              <w:t>2012</w:t>
            </w:r>
          </w:p>
        </w:tc>
        <w:tc>
          <w:tcPr>
            <w:tcW w:w="1036" w:type="dxa"/>
          </w:tcPr>
          <w:p w:rsidR="00312EB0" w:rsidRPr="009E63D7" w:rsidRDefault="00312EB0" w:rsidP="009E63D7">
            <w:pPr>
              <w:spacing w:line="360" w:lineRule="auto"/>
              <w:jc w:val="center"/>
              <w:rPr>
                <w:rFonts w:ascii="Times New Roman" w:hAnsi="Times New Roman"/>
                <w:sz w:val="28"/>
                <w:szCs w:val="28"/>
              </w:rPr>
            </w:pPr>
            <w:r w:rsidRPr="009E63D7">
              <w:rPr>
                <w:rFonts w:ascii="Times New Roman" w:hAnsi="Times New Roman"/>
                <w:sz w:val="28"/>
                <w:szCs w:val="28"/>
              </w:rPr>
              <w:t>2013</w:t>
            </w:r>
          </w:p>
        </w:tc>
        <w:tc>
          <w:tcPr>
            <w:tcW w:w="1036" w:type="dxa"/>
          </w:tcPr>
          <w:p w:rsidR="00312EB0" w:rsidRPr="009E63D7" w:rsidRDefault="00312EB0" w:rsidP="009E63D7">
            <w:pPr>
              <w:spacing w:line="360" w:lineRule="auto"/>
              <w:jc w:val="center"/>
              <w:rPr>
                <w:rFonts w:ascii="Times New Roman" w:hAnsi="Times New Roman"/>
                <w:sz w:val="28"/>
                <w:szCs w:val="28"/>
              </w:rPr>
            </w:pPr>
            <w:r w:rsidRPr="009E63D7">
              <w:rPr>
                <w:rFonts w:ascii="Times New Roman" w:hAnsi="Times New Roman"/>
                <w:sz w:val="28"/>
                <w:szCs w:val="28"/>
              </w:rPr>
              <w:t>2014</w:t>
            </w:r>
          </w:p>
        </w:tc>
        <w:tc>
          <w:tcPr>
            <w:tcW w:w="1036" w:type="dxa"/>
          </w:tcPr>
          <w:p w:rsidR="00312EB0" w:rsidRPr="009E63D7" w:rsidRDefault="00312EB0" w:rsidP="009E63D7">
            <w:pPr>
              <w:spacing w:line="360" w:lineRule="auto"/>
              <w:jc w:val="center"/>
              <w:rPr>
                <w:rFonts w:ascii="Times New Roman" w:hAnsi="Times New Roman"/>
                <w:sz w:val="28"/>
                <w:szCs w:val="28"/>
              </w:rPr>
            </w:pPr>
            <w:r w:rsidRPr="009E63D7">
              <w:rPr>
                <w:rFonts w:ascii="Times New Roman" w:hAnsi="Times New Roman"/>
                <w:sz w:val="28"/>
                <w:szCs w:val="28"/>
              </w:rPr>
              <w:t>2015</w:t>
            </w:r>
          </w:p>
        </w:tc>
        <w:tc>
          <w:tcPr>
            <w:tcW w:w="1012" w:type="dxa"/>
          </w:tcPr>
          <w:p w:rsidR="00312EB0" w:rsidRPr="009E63D7" w:rsidRDefault="00312EB0" w:rsidP="009E63D7">
            <w:pPr>
              <w:spacing w:line="360" w:lineRule="auto"/>
              <w:jc w:val="center"/>
              <w:rPr>
                <w:rFonts w:ascii="Times New Roman" w:hAnsi="Times New Roman"/>
                <w:sz w:val="28"/>
                <w:szCs w:val="28"/>
              </w:rPr>
            </w:pPr>
            <w:r w:rsidRPr="009E63D7">
              <w:rPr>
                <w:rFonts w:ascii="Times New Roman" w:hAnsi="Times New Roman"/>
                <w:sz w:val="28"/>
                <w:szCs w:val="28"/>
              </w:rPr>
              <w:t>2016</w:t>
            </w:r>
          </w:p>
        </w:tc>
        <w:tc>
          <w:tcPr>
            <w:tcW w:w="999" w:type="dxa"/>
            <w:vMerge/>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val="restart"/>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1</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 xml:space="preserve"> Số sáng kiến cải tiến kỹ thuật:   </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tcPr>
          <w:p w:rsidR="00312EB0" w:rsidRPr="009E63D7" w:rsidRDefault="00312EB0" w:rsidP="009E63D7">
            <w:pPr>
              <w:spacing w:line="360" w:lineRule="auto"/>
              <w:jc w:val="left"/>
              <w:rPr>
                <w:rFonts w:ascii="Times New Roman" w:hAnsi="Times New Roman"/>
                <w:sz w:val="28"/>
                <w:szCs w:val="28"/>
              </w:rPr>
            </w:pP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 xml:space="preserve">Giá trị làm lợi: </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val="restart"/>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2</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 xml:space="preserve">Số Đề tài nghiên cứu khoa học: </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tcPr>
          <w:p w:rsidR="00312EB0" w:rsidRPr="009E63D7" w:rsidRDefault="00312EB0" w:rsidP="009E63D7">
            <w:pPr>
              <w:spacing w:line="360" w:lineRule="auto"/>
              <w:jc w:val="left"/>
              <w:rPr>
                <w:rFonts w:ascii="Times New Roman" w:hAnsi="Times New Roman"/>
                <w:sz w:val="28"/>
                <w:szCs w:val="28"/>
              </w:rPr>
            </w:pP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 xml:space="preserve">Giá trị làm lợi: </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3</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Số Công trình, Đề tài NCKH đạt Giải thưởng tại Hội thi Sáng tạo kỹ thuật cấp tỉnh</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4</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 xml:space="preserve">Số Công trình, Đề tài NCKH đạt Giải thưởng tại Hội thi Sáng tạo kỹ thuật toàn quốc. </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5</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Số Công trình, Đề tài NCKH đạt Giải thưởng Sáng tạo Khoa học công nghệ Việt Nam (VIFOTEC)</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val="restart"/>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6</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 xml:space="preserve">Số CNVCLĐ được tặng Bằng Lao động sáng tạo: </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tcPr>
          <w:p w:rsidR="00312EB0" w:rsidRPr="009E63D7" w:rsidRDefault="00312EB0" w:rsidP="009E63D7">
            <w:pPr>
              <w:spacing w:line="360" w:lineRule="auto"/>
              <w:jc w:val="left"/>
              <w:rPr>
                <w:rFonts w:ascii="Times New Roman" w:hAnsi="Times New Roman"/>
                <w:sz w:val="28"/>
                <w:szCs w:val="28"/>
              </w:rPr>
            </w:pP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Cán bộ quản lý</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tcPr>
          <w:p w:rsidR="00312EB0" w:rsidRPr="009E63D7" w:rsidRDefault="00312EB0" w:rsidP="009E63D7">
            <w:pPr>
              <w:spacing w:line="360" w:lineRule="auto"/>
              <w:jc w:val="left"/>
              <w:rPr>
                <w:rFonts w:ascii="Times New Roman" w:hAnsi="Times New Roman"/>
                <w:sz w:val="28"/>
                <w:szCs w:val="28"/>
              </w:rPr>
            </w:pP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Cán bộ kỹ thuật</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vMerge/>
          </w:tcPr>
          <w:p w:rsidR="00312EB0" w:rsidRPr="009E63D7" w:rsidRDefault="00312EB0" w:rsidP="009E63D7">
            <w:pPr>
              <w:spacing w:line="360" w:lineRule="auto"/>
              <w:jc w:val="left"/>
              <w:rPr>
                <w:rFonts w:ascii="Times New Roman" w:hAnsi="Times New Roman"/>
                <w:sz w:val="28"/>
                <w:szCs w:val="28"/>
              </w:rPr>
            </w:pP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Công nhân trực tiếp LĐSX</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r w:rsidR="00312EB0" w:rsidRPr="009E63D7" w:rsidTr="009E63D7">
        <w:tc>
          <w:tcPr>
            <w:tcW w:w="590"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7</w:t>
            </w:r>
          </w:p>
        </w:tc>
        <w:tc>
          <w:tcPr>
            <w:tcW w:w="4089" w:type="dxa"/>
          </w:tcPr>
          <w:p w:rsidR="00312EB0" w:rsidRPr="009E63D7" w:rsidRDefault="00312EB0" w:rsidP="009E63D7">
            <w:pPr>
              <w:spacing w:line="360" w:lineRule="auto"/>
              <w:jc w:val="left"/>
              <w:rPr>
                <w:rFonts w:ascii="Times New Roman" w:hAnsi="Times New Roman"/>
                <w:sz w:val="28"/>
                <w:szCs w:val="28"/>
              </w:rPr>
            </w:pPr>
            <w:r w:rsidRPr="009E63D7">
              <w:rPr>
                <w:rFonts w:ascii="Times New Roman" w:hAnsi="Times New Roman"/>
                <w:sz w:val="28"/>
                <w:szCs w:val="28"/>
              </w:rPr>
              <w:t>Số CNVCLĐ đạt từ 02 Bằng Lao động sáng tạo của TLĐ trở lên</w:t>
            </w:r>
          </w:p>
        </w:tc>
        <w:tc>
          <w:tcPr>
            <w:tcW w:w="1035"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36" w:type="dxa"/>
          </w:tcPr>
          <w:p w:rsidR="00312EB0" w:rsidRPr="009E63D7" w:rsidRDefault="00312EB0" w:rsidP="009E63D7">
            <w:pPr>
              <w:spacing w:line="360" w:lineRule="auto"/>
              <w:jc w:val="left"/>
              <w:rPr>
                <w:rFonts w:ascii="Times New Roman" w:hAnsi="Times New Roman"/>
                <w:sz w:val="28"/>
                <w:szCs w:val="28"/>
              </w:rPr>
            </w:pPr>
          </w:p>
        </w:tc>
        <w:tc>
          <w:tcPr>
            <w:tcW w:w="1012" w:type="dxa"/>
          </w:tcPr>
          <w:p w:rsidR="00312EB0" w:rsidRPr="009E63D7" w:rsidRDefault="00312EB0" w:rsidP="009E63D7">
            <w:pPr>
              <w:spacing w:line="360" w:lineRule="auto"/>
              <w:jc w:val="left"/>
              <w:rPr>
                <w:rFonts w:ascii="Times New Roman" w:hAnsi="Times New Roman"/>
                <w:sz w:val="28"/>
                <w:szCs w:val="28"/>
              </w:rPr>
            </w:pPr>
          </w:p>
        </w:tc>
        <w:tc>
          <w:tcPr>
            <w:tcW w:w="999" w:type="dxa"/>
          </w:tcPr>
          <w:p w:rsidR="00312EB0" w:rsidRPr="009E63D7" w:rsidRDefault="00312EB0" w:rsidP="009E63D7">
            <w:pPr>
              <w:spacing w:line="360" w:lineRule="auto"/>
              <w:jc w:val="left"/>
              <w:rPr>
                <w:rFonts w:ascii="Times New Roman" w:hAnsi="Times New Roman"/>
                <w:sz w:val="28"/>
                <w:szCs w:val="28"/>
              </w:rPr>
            </w:pPr>
          </w:p>
        </w:tc>
      </w:tr>
    </w:tbl>
    <w:p w:rsidR="00312EB0" w:rsidRPr="00D87E09" w:rsidRDefault="00312EB0" w:rsidP="00A76218">
      <w:pPr>
        <w:spacing w:line="320" w:lineRule="exact"/>
        <w:jc w:val="left"/>
        <w:rPr>
          <w:rFonts w:ascii="Times New Roman" w:hAnsi="Times New Roman"/>
          <w:sz w:val="28"/>
          <w:szCs w:val="28"/>
        </w:rPr>
      </w:pPr>
    </w:p>
    <w:p w:rsidR="00312EB0" w:rsidRPr="00C54237" w:rsidRDefault="00312EB0" w:rsidP="00EB0140">
      <w:pPr>
        <w:spacing w:before="120" w:line="320" w:lineRule="exact"/>
        <w:ind w:right="737"/>
        <w:jc w:val="right"/>
        <w:rPr>
          <w:rFonts w:ascii="Times New Roman" w:hAnsi="Times New Roman"/>
          <w:b/>
          <w:sz w:val="24"/>
          <w:szCs w:val="24"/>
        </w:rPr>
      </w:pPr>
      <w:r w:rsidRPr="00C54237">
        <w:rPr>
          <w:rFonts w:ascii="Times New Roman" w:hAnsi="Times New Roman"/>
          <w:b/>
          <w:sz w:val="24"/>
          <w:szCs w:val="24"/>
        </w:rPr>
        <w:t>TM. BAN THƯỜNG VỤ</w:t>
      </w:r>
    </w:p>
    <w:p w:rsidR="00312EB0" w:rsidRPr="00D75CD0" w:rsidRDefault="00312EB0" w:rsidP="00D75CD0">
      <w:pPr>
        <w:tabs>
          <w:tab w:val="left" w:pos="12330"/>
        </w:tabs>
        <w:spacing w:line="320" w:lineRule="exact"/>
        <w:ind w:right="738"/>
        <w:jc w:val="center"/>
        <w:rPr>
          <w:rFonts w:ascii="Times New Roman" w:hAnsi="Times New Roman"/>
          <w:i/>
          <w:sz w:val="28"/>
          <w:szCs w:val="28"/>
        </w:rPr>
      </w:pPr>
      <w:r>
        <w:rPr>
          <w:rFonts w:ascii="Times New Roman" w:hAnsi="Times New Roman"/>
          <w:i/>
          <w:sz w:val="28"/>
          <w:szCs w:val="28"/>
        </w:rPr>
        <w:t xml:space="preserve">                                                                               (</w:t>
      </w:r>
      <w:r w:rsidRPr="00EB0140">
        <w:rPr>
          <w:rFonts w:ascii="Times New Roman" w:hAnsi="Times New Roman"/>
          <w:i/>
          <w:sz w:val="28"/>
          <w:szCs w:val="28"/>
        </w:rPr>
        <w:t>Ký tên và đóng dấu</w:t>
      </w:r>
      <w:r>
        <w:rPr>
          <w:rFonts w:ascii="Times New Roman" w:hAnsi="Times New Roman"/>
          <w:i/>
          <w:sz w:val="28"/>
          <w:szCs w:val="28"/>
        </w:rPr>
        <w:t>)</w:t>
      </w:r>
    </w:p>
    <w:p w:rsidR="00312EB0" w:rsidRDefault="00312EB0" w:rsidP="00454DA5">
      <w:pPr>
        <w:spacing w:line="288" w:lineRule="auto"/>
        <w:ind w:firstLine="720"/>
        <w:jc w:val="center"/>
        <w:rPr>
          <w:rFonts w:ascii="Times New Roman" w:hAnsi="Times New Roman"/>
          <w:b/>
          <w:color w:val="000000"/>
          <w:sz w:val="24"/>
          <w:szCs w:val="24"/>
        </w:rPr>
      </w:pPr>
    </w:p>
    <w:p w:rsidR="00312EB0" w:rsidRDefault="00312EB0" w:rsidP="00454DA5">
      <w:pPr>
        <w:spacing w:line="288" w:lineRule="auto"/>
        <w:ind w:firstLine="720"/>
        <w:jc w:val="center"/>
        <w:rPr>
          <w:rFonts w:ascii="Times New Roman" w:hAnsi="Times New Roman"/>
          <w:b/>
          <w:color w:val="000000"/>
          <w:sz w:val="24"/>
          <w:szCs w:val="24"/>
        </w:rPr>
      </w:pPr>
    </w:p>
    <w:p w:rsidR="00312EB0" w:rsidRDefault="00312EB0" w:rsidP="00454DA5">
      <w:pPr>
        <w:spacing w:line="288" w:lineRule="auto"/>
        <w:ind w:firstLine="720"/>
        <w:jc w:val="center"/>
        <w:rPr>
          <w:rFonts w:ascii="Times New Roman" w:hAnsi="Times New Roman"/>
          <w:b/>
          <w:color w:val="000000"/>
          <w:sz w:val="24"/>
          <w:szCs w:val="24"/>
        </w:rPr>
      </w:pPr>
    </w:p>
    <w:p w:rsidR="00312EB0" w:rsidRPr="002C0736" w:rsidRDefault="00312EB0" w:rsidP="00454DA5">
      <w:pPr>
        <w:spacing w:line="288" w:lineRule="auto"/>
        <w:ind w:firstLine="720"/>
        <w:jc w:val="center"/>
        <w:rPr>
          <w:rFonts w:ascii="Times New Roman" w:hAnsi="Times New Roman"/>
          <w:b/>
          <w:color w:val="000000"/>
          <w:sz w:val="24"/>
          <w:szCs w:val="24"/>
        </w:rPr>
      </w:pPr>
      <w:r w:rsidRPr="002C0736">
        <w:rPr>
          <w:rFonts w:ascii="Times New Roman" w:hAnsi="Times New Roman"/>
          <w:b/>
          <w:color w:val="000000"/>
          <w:sz w:val="24"/>
          <w:szCs w:val="24"/>
        </w:rPr>
        <w:lastRenderedPageBreak/>
        <w:t>ĐỀ CƯƠNG BÁO CÁO SƠ KẾT</w:t>
      </w:r>
    </w:p>
    <w:p w:rsidR="00312EB0" w:rsidRPr="002C0736" w:rsidRDefault="00312EB0" w:rsidP="00454DA5">
      <w:pPr>
        <w:spacing w:line="288" w:lineRule="auto"/>
        <w:ind w:firstLine="720"/>
        <w:jc w:val="center"/>
        <w:rPr>
          <w:rFonts w:ascii="Times New Roman" w:hAnsi="Times New Roman"/>
          <w:b/>
          <w:color w:val="000000"/>
          <w:sz w:val="24"/>
          <w:szCs w:val="24"/>
        </w:rPr>
      </w:pPr>
      <w:r w:rsidRPr="002C0736">
        <w:rPr>
          <w:rFonts w:ascii="Times New Roman" w:hAnsi="Times New Roman"/>
          <w:b/>
          <w:color w:val="000000"/>
          <w:sz w:val="24"/>
          <w:szCs w:val="24"/>
        </w:rPr>
        <w:t>PHONG TRÀO THI ĐUA LAO ĐỘNG SÁNG TẠO GIAI ĐOẠN (2012 – 2017)</w:t>
      </w:r>
    </w:p>
    <w:p w:rsidR="00312EB0" w:rsidRPr="00B25914" w:rsidRDefault="00312EB0" w:rsidP="00454DA5">
      <w:pPr>
        <w:spacing w:line="320" w:lineRule="exact"/>
        <w:jc w:val="center"/>
        <w:rPr>
          <w:rFonts w:ascii="Times New Roman" w:hAnsi="Times New Roman"/>
          <w:i/>
          <w:sz w:val="28"/>
          <w:szCs w:val="28"/>
        </w:rPr>
      </w:pPr>
      <w:r w:rsidRPr="00B25914">
        <w:rPr>
          <w:rFonts w:ascii="Times New Roman" w:hAnsi="Times New Roman"/>
          <w:color w:val="000000"/>
          <w:sz w:val="28"/>
          <w:szCs w:val="28"/>
        </w:rPr>
        <w:t>(</w:t>
      </w:r>
      <w:r>
        <w:rPr>
          <w:rFonts w:ascii="Times New Roman" w:hAnsi="Times New Roman"/>
          <w:i/>
          <w:sz w:val="28"/>
          <w:szCs w:val="28"/>
        </w:rPr>
        <w:t>Đính kèm Công văn</w:t>
      </w:r>
      <w:r w:rsidRPr="00B25914">
        <w:rPr>
          <w:rFonts w:ascii="Times New Roman" w:hAnsi="Times New Roman"/>
          <w:i/>
          <w:sz w:val="28"/>
          <w:szCs w:val="28"/>
        </w:rPr>
        <w:t xml:space="preserve"> số: </w:t>
      </w:r>
      <w:r w:rsidR="00BD0F25">
        <w:rPr>
          <w:rFonts w:ascii="Times New Roman" w:hAnsi="Times New Roman"/>
          <w:i/>
          <w:sz w:val="28"/>
          <w:szCs w:val="28"/>
        </w:rPr>
        <w:t>216</w:t>
      </w:r>
      <w:r w:rsidRPr="00B25914">
        <w:rPr>
          <w:rFonts w:ascii="Times New Roman" w:hAnsi="Times New Roman"/>
          <w:i/>
          <w:sz w:val="28"/>
          <w:szCs w:val="28"/>
        </w:rPr>
        <w:t>/</w:t>
      </w:r>
      <w:r>
        <w:rPr>
          <w:rFonts w:ascii="Times New Roman" w:hAnsi="Times New Roman"/>
          <w:i/>
          <w:sz w:val="28"/>
          <w:szCs w:val="28"/>
        </w:rPr>
        <w:t xml:space="preserve">CĐVC </w:t>
      </w:r>
      <w:r w:rsidRPr="00B25914">
        <w:rPr>
          <w:rFonts w:ascii="Times New Roman" w:hAnsi="Times New Roman"/>
          <w:i/>
          <w:sz w:val="28"/>
          <w:szCs w:val="28"/>
        </w:rPr>
        <w:t xml:space="preserve"> ngày  </w:t>
      </w:r>
      <w:r w:rsidR="00BD0F25">
        <w:rPr>
          <w:rFonts w:ascii="Times New Roman" w:hAnsi="Times New Roman"/>
          <w:i/>
          <w:sz w:val="28"/>
          <w:szCs w:val="28"/>
        </w:rPr>
        <w:t>11</w:t>
      </w:r>
      <w:r w:rsidRPr="00B25914">
        <w:rPr>
          <w:rFonts w:ascii="Times New Roman" w:hAnsi="Times New Roman"/>
          <w:i/>
          <w:sz w:val="28"/>
          <w:szCs w:val="28"/>
        </w:rPr>
        <w:t xml:space="preserve"> tháng </w:t>
      </w:r>
      <w:r w:rsidR="00BD0F25">
        <w:rPr>
          <w:rFonts w:ascii="Times New Roman" w:hAnsi="Times New Roman"/>
          <w:i/>
          <w:sz w:val="28"/>
          <w:szCs w:val="28"/>
        </w:rPr>
        <w:t>8</w:t>
      </w:r>
      <w:r w:rsidRPr="00B25914">
        <w:rPr>
          <w:rFonts w:ascii="Times New Roman" w:hAnsi="Times New Roman"/>
          <w:i/>
          <w:sz w:val="28"/>
          <w:szCs w:val="28"/>
        </w:rPr>
        <w:t xml:space="preserve"> năm 2017</w:t>
      </w:r>
      <w:r>
        <w:rPr>
          <w:rFonts w:ascii="Times New Roman" w:hAnsi="Times New Roman"/>
          <w:i/>
          <w:sz w:val="28"/>
          <w:szCs w:val="28"/>
        </w:rPr>
        <w:t xml:space="preserve"> của Công đoàn Viên chức Việt </w:t>
      </w:r>
      <w:smartTag w:uri="urn:schemas-microsoft-com:office:smarttags" w:element="place">
        <w:r>
          <w:rPr>
            <w:rFonts w:ascii="Times New Roman" w:hAnsi="Times New Roman"/>
            <w:i/>
            <w:sz w:val="28"/>
            <w:szCs w:val="28"/>
          </w:rPr>
          <w:t>Nam</w:t>
        </w:r>
      </w:smartTag>
      <w:r w:rsidRPr="00B25914">
        <w:rPr>
          <w:rFonts w:ascii="Times New Roman" w:hAnsi="Times New Roman"/>
          <w:i/>
          <w:sz w:val="28"/>
          <w:szCs w:val="28"/>
        </w:rPr>
        <w:t>)</w:t>
      </w:r>
    </w:p>
    <w:p w:rsidR="00312EB0" w:rsidRDefault="00312EB0" w:rsidP="00454DA5">
      <w:pPr>
        <w:spacing w:line="320" w:lineRule="exact"/>
        <w:jc w:val="center"/>
        <w:rPr>
          <w:rFonts w:ascii="Times New Roman" w:hAnsi="Times New Roman"/>
          <w:sz w:val="28"/>
          <w:szCs w:val="28"/>
        </w:rPr>
      </w:pPr>
    </w:p>
    <w:p w:rsidR="00312EB0" w:rsidRPr="00C003AB" w:rsidRDefault="00312EB0" w:rsidP="00454DA5">
      <w:pPr>
        <w:spacing w:line="320" w:lineRule="exact"/>
        <w:jc w:val="center"/>
        <w:rPr>
          <w:rFonts w:ascii="Times New Roman" w:hAnsi="Times New Roman"/>
          <w:b/>
          <w:sz w:val="28"/>
          <w:szCs w:val="28"/>
        </w:rPr>
      </w:pPr>
      <w:r w:rsidRPr="00C003AB">
        <w:rPr>
          <w:rFonts w:ascii="Times New Roman" w:hAnsi="Times New Roman"/>
          <w:b/>
          <w:sz w:val="28"/>
          <w:szCs w:val="28"/>
        </w:rPr>
        <w:t>Phần thứ nhất</w:t>
      </w:r>
    </w:p>
    <w:p w:rsidR="00312EB0" w:rsidRPr="00C003AB" w:rsidRDefault="00312EB0" w:rsidP="00454DA5">
      <w:pPr>
        <w:spacing w:line="320" w:lineRule="exact"/>
        <w:jc w:val="center"/>
        <w:rPr>
          <w:rFonts w:ascii="Times New Roman" w:hAnsi="Times New Roman"/>
          <w:b/>
          <w:sz w:val="28"/>
          <w:szCs w:val="28"/>
        </w:rPr>
      </w:pPr>
      <w:r>
        <w:rPr>
          <w:rFonts w:ascii="Times New Roman" w:hAnsi="Times New Roman"/>
          <w:b/>
          <w:sz w:val="28"/>
          <w:szCs w:val="28"/>
        </w:rPr>
        <w:t>Kết quả</w:t>
      </w:r>
      <w:r w:rsidRPr="00C003AB">
        <w:rPr>
          <w:rFonts w:ascii="Times New Roman" w:hAnsi="Times New Roman"/>
          <w:b/>
          <w:sz w:val="28"/>
          <w:szCs w:val="28"/>
        </w:rPr>
        <w:t xml:space="preserve"> phong trào thi đua Lao động sáng tạo </w:t>
      </w:r>
    </w:p>
    <w:p w:rsidR="00312EB0" w:rsidRPr="00C003AB" w:rsidRDefault="00312EB0" w:rsidP="00454DA5">
      <w:pPr>
        <w:spacing w:line="320" w:lineRule="exact"/>
        <w:jc w:val="center"/>
        <w:rPr>
          <w:rFonts w:ascii="Times New Roman" w:hAnsi="Times New Roman"/>
          <w:b/>
          <w:sz w:val="28"/>
          <w:szCs w:val="28"/>
        </w:rPr>
      </w:pPr>
      <w:r w:rsidRPr="00C003AB">
        <w:rPr>
          <w:rFonts w:ascii="Times New Roman" w:hAnsi="Times New Roman"/>
          <w:b/>
          <w:sz w:val="28"/>
          <w:szCs w:val="28"/>
        </w:rPr>
        <w:t>trong CNVCLĐ giai đoạn 2012 - 2017</w:t>
      </w:r>
    </w:p>
    <w:p w:rsidR="00312EB0" w:rsidRPr="00E74FA8" w:rsidRDefault="00312EB0" w:rsidP="00045DDA">
      <w:pPr>
        <w:spacing w:before="120" w:line="240" w:lineRule="auto"/>
        <w:ind w:firstLine="720"/>
        <w:jc w:val="left"/>
        <w:rPr>
          <w:rFonts w:ascii="Times New Roman" w:hAnsi="Times New Roman"/>
          <w:b/>
          <w:color w:val="000000"/>
          <w:sz w:val="24"/>
          <w:szCs w:val="24"/>
        </w:rPr>
      </w:pPr>
      <w:r w:rsidRPr="00E74FA8">
        <w:rPr>
          <w:rFonts w:ascii="Times New Roman" w:hAnsi="Times New Roman"/>
          <w:b/>
          <w:color w:val="000000"/>
          <w:sz w:val="24"/>
          <w:szCs w:val="24"/>
        </w:rPr>
        <w:t xml:space="preserve">I. TÌNH HÌNH CHUNG  </w:t>
      </w:r>
    </w:p>
    <w:p w:rsidR="00312EB0" w:rsidRPr="001A3F94" w:rsidRDefault="00312EB0" w:rsidP="00045DDA">
      <w:pPr>
        <w:spacing w:before="120" w:line="240" w:lineRule="auto"/>
        <w:ind w:firstLine="720"/>
        <w:jc w:val="left"/>
        <w:rPr>
          <w:rFonts w:ascii="Times New Roman" w:hAnsi="Times New Roman"/>
          <w:b/>
          <w:color w:val="000000"/>
          <w:sz w:val="28"/>
          <w:szCs w:val="28"/>
        </w:rPr>
      </w:pPr>
      <w:r w:rsidRPr="001A3F94">
        <w:rPr>
          <w:rFonts w:ascii="Times New Roman" w:hAnsi="Times New Roman"/>
          <w:b/>
          <w:color w:val="000000"/>
          <w:sz w:val="28"/>
          <w:szCs w:val="28"/>
        </w:rPr>
        <w:t xml:space="preserve">1. Thuận lợi: </w:t>
      </w:r>
    </w:p>
    <w:p w:rsidR="00312EB0" w:rsidRDefault="00312EB0" w:rsidP="00045DDA">
      <w:pPr>
        <w:spacing w:before="120" w:line="240" w:lineRule="auto"/>
        <w:ind w:firstLine="720"/>
        <w:jc w:val="left"/>
        <w:rPr>
          <w:rFonts w:ascii="Times New Roman" w:hAnsi="Times New Roman"/>
          <w:b/>
          <w:color w:val="000000"/>
          <w:sz w:val="28"/>
          <w:szCs w:val="28"/>
        </w:rPr>
      </w:pPr>
      <w:r w:rsidRPr="001A3F94">
        <w:rPr>
          <w:rFonts w:ascii="Times New Roman" w:hAnsi="Times New Roman"/>
          <w:b/>
          <w:color w:val="000000"/>
          <w:sz w:val="28"/>
          <w:szCs w:val="28"/>
        </w:rPr>
        <w:t xml:space="preserve">2. Khó khăn: </w:t>
      </w:r>
    </w:p>
    <w:p w:rsidR="00312EB0" w:rsidRPr="00CE275F" w:rsidRDefault="00312EB0" w:rsidP="00045DDA">
      <w:pPr>
        <w:spacing w:before="120" w:line="240" w:lineRule="auto"/>
        <w:ind w:firstLine="720"/>
        <w:rPr>
          <w:rFonts w:ascii="Times New Roman" w:hAnsi="Times New Roman"/>
          <w:i/>
          <w:sz w:val="28"/>
          <w:szCs w:val="28"/>
        </w:rPr>
      </w:pPr>
      <w:r w:rsidRPr="00CE275F">
        <w:rPr>
          <w:rFonts w:ascii="Times New Roman" w:hAnsi="Times New Roman"/>
          <w:i/>
          <w:color w:val="000000"/>
          <w:sz w:val="28"/>
          <w:szCs w:val="28"/>
        </w:rPr>
        <w:t xml:space="preserve">(Nêu những thuận lợi, khó khăn tác động đến </w:t>
      </w:r>
      <w:r w:rsidRPr="00CE275F">
        <w:rPr>
          <w:rFonts w:ascii="Times New Roman" w:hAnsi="Times New Roman"/>
          <w:i/>
          <w:sz w:val="28"/>
          <w:szCs w:val="28"/>
        </w:rPr>
        <w:t xml:space="preserve">phong trào thi đua Lao động sáng tạo trong </w:t>
      </w:r>
      <w:r>
        <w:rPr>
          <w:rFonts w:ascii="Times New Roman" w:hAnsi="Times New Roman"/>
          <w:i/>
          <w:sz w:val="28"/>
          <w:szCs w:val="28"/>
        </w:rPr>
        <w:t>CBCCVCLĐ</w:t>
      </w:r>
      <w:r w:rsidRPr="00CE275F">
        <w:rPr>
          <w:rFonts w:ascii="Times New Roman" w:hAnsi="Times New Roman"/>
          <w:i/>
          <w:sz w:val="28"/>
          <w:szCs w:val="28"/>
        </w:rPr>
        <w:t xml:space="preserve"> giai đoạn 2012 </w:t>
      </w:r>
      <w:r>
        <w:rPr>
          <w:rFonts w:ascii="Times New Roman" w:hAnsi="Times New Roman"/>
          <w:i/>
          <w:sz w:val="28"/>
          <w:szCs w:val="28"/>
        </w:rPr>
        <w:t>-</w:t>
      </w:r>
      <w:r w:rsidRPr="00CE275F">
        <w:rPr>
          <w:rFonts w:ascii="Times New Roman" w:hAnsi="Times New Roman"/>
          <w:i/>
          <w:sz w:val="28"/>
          <w:szCs w:val="28"/>
        </w:rPr>
        <w:t xml:space="preserve"> 2017)</w:t>
      </w:r>
    </w:p>
    <w:p w:rsidR="00312EB0" w:rsidRPr="00E74FA8" w:rsidRDefault="00312EB0" w:rsidP="00045DDA">
      <w:pPr>
        <w:spacing w:before="120" w:line="240" w:lineRule="auto"/>
        <w:ind w:firstLine="720"/>
        <w:jc w:val="left"/>
        <w:rPr>
          <w:rFonts w:ascii="Times New Roman" w:hAnsi="Times New Roman"/>
          <w:b/>
          <w:color w:val="000000"/>
          <w:sz w:val="24"/>
          <w:szCs w:val="24"/>
        </w:rPr>
      </w:pPr>
      <w:r w:rsidRPr="00E74FA8">
        <w:rPr>
          <w:rFonts w:ascii="Times New Roman" w:hAnsi="Times New Roman"/>
          <w:b/>
          <w:color w:val="000000"/>
          <w:sz w:val="24"/>
          <w:szCs w:val="24"/>
        </w:rPr>
        <w:t>II. NHỮNG KẾT QUẢ ĐẠT ĐƯỢC</w:t>
      </w:r>
    </w:p>
    <w:p w:rsidR="00312EB0" w:rsidRPr="00986E59" w:rsidRDefault="00312EB0" w:rsidP="00045DDA">
      <w:pPr>
        <w:spacing w:before="120" w:line="240" w:lineRule="auto"/>
        <w:ind w:firstLine="720"/>
        <w:jc w:val="left"/>
        <w:rPr>
          <w:rFonts w:ascii="Times New Roman" w:hAnsi="Times New Roman"/>
          <w:b/>
          <w:sz w:val="28"/>
          <w:szCs w:val="28"/>
        </w:rPr>
      </w:pPr>
      <w:r w:rsidRPr="00986E59">
        <w:rPr>
          <w:rFonts w:ascii="Times New Roman" w:hAnsi="Times New Roman"/>
          <w:b/>
          <w:sz w:val="28"/>
          <w:szCs w:val="28"/>
        </w:rPr>
        <w:t>1. Công tác chỉ đạo</w:t>
      </w:r>
      <w:r>
        <w:rPr>
          <w:rFonts w:ascii="Times New Roman" w:hAnsi="Times New Roman"/>
          <w:b/>
          <w:sz w:val="28"/>
          <w:szCs w:val="28"/>
        </w:rPr>
        <w:t>, tổ chức</w:t>
      </w:r>
      <w:r w:rsidRPr="00986E59">
        <w:rPr>
          <w:rFonts w:ascii="Times New Roman" w:hAnsi="Times New Roman"/>
          <w:b/>
          <w:sz w:val="28"/>
          <w:szCs w:val="28"/>
        </w:rPr>
        <w:t xml:space="preserve"> thực hiện </w:t>
      </w:r>
    </w:p>
    <w:p w:rsidR="00312EB0" w:rsidRDefault="00312EB0" w:rsidP="00045DDA">
      <w:pPr>
        <w:spacing w:before="120" w:line="240" w:lineRule="auto"/>
        <w:ind w:firstLine="720"/>
        <w:rPr>
          <w:rFonts w:ascii="Times New Roman" w:hAnsi="Times New Roman"/>
          <w:b/>
          <w:iCs/>
          <w:color w:val="000000"/>
          <w:sz w:val="28"/>
          <w:szCs w:val="28"/>
        </w:rPr>
      </w:pPr>
      <w:r w:rsidRPr="00986E59">
        <w:rPr>
          <w:rFonts w:ascii="Times New Roman" w:hAnsi="Times New Roman"/>
          <w:b/>
          <w:iCs/>
          <w:color w:val="000000"/>
          <w:sz w:val="28"/>
          <w:szCs w:val="28"/>
        </w:rPr>
        <w:t xml:space="preserve">2. Kết quả </w:t>
      </w:r>
    </w:p>
    <w:p w:rsidR="00312EB0" w:rsidRPr="00C05E1F" w:rsidRDefault="00312EB0" w:rsidP="00045DDA">
      <w:pPr>
        <w:spacing w:before="120" w:line="240" w:lineRule="auto"/>
        <w:ind w:firstLine="720"/>
        <w:rPr>
          <w:rFonts w:ascii="Times New Roman" w:hAnsi="Times New Roman"/>
          <w:iCs/>
          <w:color w:val="000000"/>
          <w:sz w:val="28"/>
          <w:szCs w:val="28"/>
        </w:rPr>
      </w:pPr>
      <w:r w:rsidRPr="00C05E1F">
        <w:rPr>
          <w:rFonts w:ascii="Times New Roman" w:hAnsi="Times New Roman"/>
          <w:iCs/>
          <w:color w:val="000000"/>
          <w:sz w:val="28"/>
          <w:szCs w:val="28"/>
        </w:rPr>
        <w:t>2.1. Phong trào phát huy sáng kiến, cải tiến kỹ thuật, ứng dụng công nghệ mới và nghiên cứu khoa học.</w:t>
      </w:r>
    </w:p>
    <w:p w:rsidR="00312EB0" w:rsidRDefault="00312EB0" w:rsidP="00045DDA">
      <w:pPr>
        <w:spacing w:before="120" w:line="240" w:lineRule="auto"/>
        <w:ind w:firstLine="720"/>
        <w:rPr>
          <w:rFonts w:ascii="Times New Roman" w:hAnsi="Times New Roman"/>
          <w:iCs/>
          <w:color w:val="000000"/>
          <w:sz w:val="28"/>
          <w:szCs w:val="28"/>
        </w:rPr>
      </w:pPr>
      <w:r>
        <w:rPr>
          <w:rFonts w:ascii="Times New Roman" w:hAnsi="Times New Roman"/>
          <w:iCs/>
          <w:color w:val="000000"/>
          <w:sz w:val="28"/>
          <w:szCs w:val="28"/>
        </w:rPr>
        <w:t xml:space="preserve">2.2. Công tác xét duyệt, đề nghị Tổng Liên đoàn tặng thưởng Bằng Lao động sáng tạo. </w:t>
      </w:r>
    </w:p>
    <w:p w:rsidR="00312EB0" w:rsidRDefault="00312EB0" w:rsidP="00045DDA">
      <w:pPr>
        <w:spacing w:before="120" w:line="240" w:lineRule="auto"/>
        <w:ind w:firstLine="720"/>
        <w:rPr>
          <w:rFonts w:ascii="Times New Roman" w:hAnsi="Times New Roman"/>
          <w:iCs/>
          <w:color w:val="000000"/>
          <w:sz w:val="28"/>
          <w:szCs w:val="28"/>
        </w:rPr>
      </w:pPr>
      <w:r>
        <w:rPr>
          <w:rFonts w:ascii="Times New Roman" w:hAnsi="Times New Roman"/>
          <w:iCs/>
          <w:color w:val="000000"/>
          <w:sz w:val="28"/>
          <w:szCs w:val="28"/>
        </w:rPr>
        <w:t xml:space="preserve">2.3 Công tác tuyên truyền, phổ biến nhân rộng điển hình tiên tiến trong phong trào thi đua Lao động sáng tạo. </w:t>
      </w:r>
    </w:p>
    <w:p w:rsidR="00312EB0" w:rsidRPr="00E74FA8" w:rsidRDefault="00312EB0" w:rsidP="00045DDA">
      <w:pPr>
        <w:spacing w:before="120" w:line="240" w:lineRule="auto"/>
        <w:ind w:firstLine="720"/>
        <w:rPr>
          <w:rFonts w:ascii="Times New Roman" w:hAnsi="Times New Roman"/>
          <w:b/>
          <w:iCs/>
          <w:color w:val="000000"/>
          <w:sz w:val="24"/>
          <w:szCs w:val="24"/>
        </w:rPr>
      </w:pPr>
      <w:r w:rsidRPr="00E74FA8">
        <w:rPr>
          <w:rFonts w:ascii="Times New Roman" w:hAnsi="Times New Roman"/>
          <w:b/>
          <w:iCs/>
          <w:color w:val="000000"/>
          <w:sz w:val="24"/>
          <w:szCs w:val="24"/>
        </w:rPr>
        <w:t xml:space="preserve">III. MỘT SỐ HẠN CHẾ, NGUYÊN NHÂN VÀ BÀI HỌC KINH NGHIỆM </w:t>
      </w:r>
    </w:p>
    <w:p w:rsidR="00312EB0" w:rsidRDefault="00312EB0" w:rsidP="00045DDA">
      <w:pPr>
        <w:spacing w:before="120" w:line="240" w:lineRule="auto"/>
        <w:ind w:firstLine="720"/>
        <w:rPr>
          <w:rFonts w:ascii="Times New Roman" w:hAnsi="Times New Roman"/>
          <w:b/>
          <w:iCs/>
          <w:color w:val="000000"/>
          <w:sz w:val="28"/>
          <w:szCs w:val="28"/>
        </w:rPr>
      </w:pPr>
      <w:r>
        <w:rPr>
          <w:rFonts w:ascii="Times New Roman" w:hAnsi="Times New Roman"/>
          <w:b/>
          <w:iCs/>
          <w:color w:val="000000"/>
          <w:sz w:val="28"/>
          <w:szCs w:val="28"/>
        </w:rPr>
        <w:t>1. Một số hạn chế</w:t>
      </w:r>
    </w:p>
    <w:p w:rsidR="00312EB0" w:rsidRDefault="00312EB0" w:rsidP="00045DDA">
      <w:pPr>
        <w:spacing w:before="120" w:line="240" w:lineRule="auto"/>
        <w:ind w:firstLine="720"/>
        <w:rPr>
          <w:rFonts w:ascii="Times New Roman" w:hAnsi="Times New Roman"/>
          <w:b/>
          <w:iCs/>
          <w:color w:val="000000"/>
          <w:sz w:val="28"/>
          <w:szCs w:val="28"/>
        </w:rPr>
      </w:pPr>
      <w:r>
        <w:rPr>
          <w:rFonts w:ascii="Times New Roman" w:hAnsi="Times New Roman"/>
          <w:b/>
          <w:iCs/>
          <w:color w:val="000000"/>
          <w:sz w:val="28"/>
          <w:szCs w:val="28"/>
        </w:rPr>
        <w:t>2. Nguyên nhân</w:t>
      </w:r>
    </w:p>
    <w:p w:rsidR="00312EB0" w:rsidRPr="007B0C1B" w:rsidRDefault="00312EB0" w:rsidP="00045DDA">
      <w:pPr>
        <w:spacing w:before="120" w:line="240" w:lineRule="auto"/>
        <w:ind w:firstLine="720"/>
        <w:rPr>
          <w:rFonts w:ascii="Times New Roman" w:hAnsi="Times New Roman"/>
          <w:b/>
          <w:iCs/>
          <w:color w:val="000000"/>
          <w:sz w:val="28"/>
          <w:szCs w:val="28"/>
        </w:rPr>
      </w:pPr>
      <w:r>
        <w:rPr>
          <w:rFonts w:ascii="Times New Roman" w:hAnsi="Times New Roman"/>
          <w:b/>
          <w:iCs/>
          <w:color w:val="000000"/>
          <w:sz w:val="28"/>
          <w:szCs w:val="28"/>
        </w:rPr>
        <w:t>3. Bài học kinh nghiệm</w:t>
      </w:r>
    </w:p>
    <w:p w:rsidR="00312EB0" w:rsidRPr="00E74FA8" w:rsidRDefault="00312EB0" w:rsidP="00045DDA">
      <w:pPr>
        <w:spacing w:before="120" w:line="240" w:lineRule="auto"/>
        <w:ind w:firstLine="720"/>
        <w:rPr>
          <w:rFonts w:ascii="Times New Roman" w:hAnsi="Times New Roman"/>
          <w:b/>
          <w:iCs/>
          <w:color w:val="000000"/>
          <w:sz w:val="24"/>
          <w:szCs w:val="24"/>
        </w:rPr>
      </w:pPr>
      <w:r w:rsidRPr="00E74FA8">
        <w:rPr>
          <w:rFonts w:ascii="Times New Roman" w:hAnsi="Times New Roman"/>
          <w:b/>
          <w:iCs/>
          <w:color w:val="000000"/>
          <w:sz w:val="24"/>
          <w:szCs w:val="24"/>
        </w:rPr>
        <w:t>IV. ĐỀ XUẤT, KIẾN NGHỊ</w:t>
      </w:r>
    </w:p>
    <w:p w:rsidR="00312EB0" w:rsidRDefault="00312EB0" w:rsidP="00045DDA">
      <w:pPr>
        <w:spacing w:before="120" w:line="240" w:lineRule="auto"/>
        <w:ind w:firstLine="720"/>
        <w:rPr>
          <w:rFonts w:ascii="Times New Roman" w:hAnsi="Times New Roman"/>
          <w:b/>
          <w:iCs/>
          <w:color w:val="000000"/>
          <w:sz w:val="28"/>
          <w:szCs w:val="28"/>
        </w:rPr>
      </w:pPr>
      <w:r>
        <w:rPr>
          <w:rFonts w:ascii="Times New Roman" w:hAnsi="Times New Roman"/>
          <w:b/>
          <w:iCs/>
          <w:color w:val="000000"/>
          <w:sz w:val="28"/>
          <w:szCs w:val="28"/>
        </w:rPr>
        <w:t>1. Đối với Tổng Liên đoàn</w:t>
      </w:r>
    </w:p>
    <w:p w:rsidR="00B41AD3" w:rsidRDefault="00312EB0" w:rsidP="00045DDA">
      <w:pPr>
        <w:spacing w:before="120" w:line="240" w:lineRule="auto"/>
        <w:ind w:firstLine="720"/>
        <w:rPr>
          <w:rFonts w:ascii="Times New Roman" w:hAnsi="Times New Roman"/>
          <w:b/>
          <w:iCs/>
          <w:color w:val="000000"/>
          <w:sz w:val="28"/>
          <w:szCs w:val="28"/>
        </w:rPr>
      </w:pPr>
      <w:r>
        <w:rPr>
          <w:rFonts w:ascii="Times New Roman" w:hAnsi="Times New Roman"/>
          <w:b/>
          <w:iCs/>
          <w:color w:val="000000"/>
          <w:sz w:val="28"/>
          <w:szCs w:val="28"/>
        </w:rPr>
        <w:t xml:space="preserve">2. Đối với chuyên môn đồng cấp </w:t>
      </w:r>
    </w:p>
    <w:p w:rsidR="00312EB0" w:rsidRDefault="00312EB0" w:rsidP="00045DDA">
      <w:pPr>
        <w:spacing w:before="120" w:line="240" w:lineRule="auto"/>
        <w:ind w:firstLine="720"/>
        <w:jc w:val="center"/>
        <w:rPr>
          <w:rFonts w:ascii="Times New Roman" w:hAnsi="Times New Roman"/>
          <w:b/>
          <w:iCs/>
          <w:color w:val="000000"/>
          <w:sz w:val="28"/>
          <w:szCs w:val="28"/>
        </w:rPr>
      </w:pPr>
      <w:r>
        <w:rPr>
          <w:rFonts w:ascii="Times New Roman" w:hAnsi="Times New Roman"/>
          <w:b/>
          <w:iCs/>
          <w:color w:val="000000"/>
          <w:sz w:val="28"/>
          <w:szCs w:val="28"/>
        </w:rPr>
        <w:t>Phần thứ hai</w:t>
      </w:r>
    </w:p>
    <w:p w:rsidR="00312EB0" w:rsidRDefault="00312EB0" w:rsidP="00045DDA">
      <w:pPr>
        <w:spacing w:before="120" w:line="240" w:lineRule="auto"/>
        <w:ind w:firstLine="720"/>
        <w:jc w:val="center"/>
        <w:rPr>
          <w:rFonts w:ascii="Times New Roman" w:hAnsi="Times New Roman"/>
          <w:b/>
          <w:iCs/>
          <w:color w:val="000000"/>
          <w:sz w:val="28"/>
          <w:szCs w:val="28"/>
        </w:rPr>
      </w:pPr>
      <w:r>
        <w:rPr>
          <w:rFonts w:ascii="Times New Roman" w:hAnsi="Times New Roman"/>
          <w:b/>
          <w:iCs/>
          <w:color w:val="000000"/>
          <w:sz w:val="28"/>
          <w:szCs w:val="28"/>
        </w:rPr>
        <w:t xml:space="preserve">Phương hướng, nhiệm vụ và giải pháp đẩy mạnh phong trào thi đua </w:t>
      </w:r>
    </w:p>
    <w:p w:rsidR="00312EB0" w:rsidRDefault="00312EB0" w:rsidP="00045DDA">
      <w:pPr>
        <w:spacing w:before="120" w:line="240" w:lineRule="auto"/>
        <w:ind w:firstLine="720"/>
        <w:jc w:val="center"/>
        <w:rPr>
          <w:rFonts w:ascii="Times New Roman" w:hAnsi="Times New Roman"/>
          <w:b/>
          <w:iCs/>
          <w:color w:val="000000"/>
          <w:sz w:val="28"/>
          <w:szCs w:val="28"/>
        </w:rPr>
      </w:pPr>
      <w:r>
        <w:rPr>
          <w:rFonts w:ascii="Times New Roman" w:hAnsi="Times New Roman"/>
          <w:b/>
          <w:iCs/>
          <w:color w:val="000000"/>
          <w:sz w:val="28"/>
          <w:szCs w:val="28"/>
        </w:rPr>
        <w:t>Lao động sáng tạo trong thời gian tới</w:t>
      </w:r>
    </w:p>
    <w:p w:rsidR="00312EB0" w:rsidRDefault="00312EB0" w:rsidP="00045DDA">
      <w:pPr>
        <w:spacing w:before="120" w:line="240" w:lineRule="auto"/>
        <w:ind w:firstLine="720"/>
        <w:jc w:val="center"/>
        <w:rPr>
          <w:rFonts w:ascii="Times New Roman" w:hAnsi="Times New Roman"/>
          <w:b/>
          <w:iCs/>
          <w:color w:val="000000"/>
          <w:sz w:val="28"/>
          <w:szCs w:val="28"/>
        </w:rPr>
      </w:pPr>
    </w:p>
    <w:p w:rsidR="00312EB0" w:rsidRPr="00E74FA8" w:rsidRDefault="00312EB0" w:rsidP="00045DDA">
      <w:pPr>
        <w:spacing w:before="120" w:line="240" w:lineRule="auto"/>
        <w:ind w:firstLine="720"/>
        <w:rPr>
          <w:rFonts w:ascii="Times New Roman" w:hAnsi="Times New Roman"/>
          <w:b/>
          <w:iCs/>
          <w:sz w:val="24"/>
          <w:szCs w:val="24"/>
        </w:rPr>
      </w:pPr>
      <w:r>
        <w:rPr>
          <w:rFonts w:ascii="Times New Roman" w:hAnsi="Times New Roman"/>
          <w:b/>
          <w:iCs/>
          <w:sz w:val="28"/>
          <w:szCs w:val="28"/>
        </w:rPr>
        <w:t>I</w:t>
      </w:r>
      <w:r w:rsidRPr="00E74FA8">
        <w:rPr>
          <w:rFonts w:ascii="Times New Roman" w:hAnsi="Times New Roman"/>
          <w:b/>
          <w:iCs/>
          <w:sz w:val="24"/>
          <w:szCs w:val="24"/>
        </w:rPr>
        <w:t>. PHƯƠNG HƯỚNG</w:t>
      </w:r>
      <w:r>
        <w:rPr>
          <w:rFonts w:ascii="Times New Roman" w:hAnsi="Times New Roman"/>
          <w:b/>
          <w:iCs/>
          <w:sz w:val="24"/>
          <w:szCs w:val="24"/>
        </w:rPr>
        <w:t>,</w:t>
      </w:r>
      <w:r w:rsidRPr="00E74FA8">
        <w:rPr>
          <w:rFonts w:ascii="Times New Roman" w:hAnsi="Times New Roman"/>
          <w:b/>
          <w:iCs/>
          <w:sz w:val="24"/>
          <w:szCs w:val="24"/>
        </w:rPr>
        <w:t xml:space="preserve"> NHIỆM VỤ</w:t>
      </w:r>
    </w:p>
    <w:p w:rsidR="00312EB0" w:rsidRPr="00E74FA8" w:rsidRDefault="00312EB0" w:rsidP="00045DDA">
      <w:pPr>
        <w:spacing w:before="120" w:line="240" w:lineRule="auto"/>
        <w:ind w:firstLine="720"/>
        <w:rPr>
          <w:rFonts w:ascii="Times New Roman" w:hAnsi="Times New Roman"/>
          <w:b/>
          <w:iCs/>
          <w:sz w:val="24"/>
          <w:szCs w:val="24"/>
        </w:rPr>
      </w:pPr>
      <w:r w:rsidRPr="00E74FA8">
        <w:rPr>
          <w:rFonts w:ascii="Times New Roman" w:hAnsi="Times New Roman"/>
          <w:b/>
          <w:iCs/>
          <w:sz w:val="24"/>
          <w:szCs w:val="24"/>
        </w:rPr>
        <w:t>II. MỘT SỐ GIẢI PHÁP</w:t>
      </w:r>
    </w:p>
    <w:p w:rsidR="00312EB0" w:rsidRPr="00C54237" w:rsidRDefault="00312EB0" w:rsidP="00BF655C">
      <w:pPr>
        <w:spacing w:before="60" w:after="60" w:line="264" w:lineRule="auto"/>
        <w:ind w:firstLine="720"/>
        <w:rPr>
          <w:rFonts w:ascii="Times New Roman" w:hAnsi="Times New Roman"/>
          <w:b/>
          <w:bCs/>
          <w:color w:val="000000"/>
          <w:sz w:val="24"/>
          <w:szCs w:val="24"/>
        </w:rPr>
      </w:pPr>
      <w:r>
        <w:rPr>
          <w:rFonts w:ascii="Times New Roman" w:hAnsi="Times New Roman"/>
          <w:bCs/>
          <w:color w:val="000000"/>
          <w:sz w:val="28"/>
          <w:szCs w:val="28"/>
        </w:rPr>
        <w:t xml:space="preserve">                                                              </w:t>
      </w:r>
      <w:r w:rsidRPr="00C54237">
        <w:rPr>
          <w:rFonts w:ascii="Times New Roman" w:hAnsi="Times New Roman"/>
          <w:b/>
          <w:bCs/>
          <w:color w:val="000000"/>
          <w:sz w:val="24"/>
          <w:szCs w:val="24"/>
        </w:rPr>
        <w:t xml:space="preserve">TM. BAN THƯỜNG VỤ </w:t>
      </w:r>
    </w:p>
    <w:p w:rsidR="00312EB0" w:rsidRDefault="00312EB0" w:rsidP="00B479D8">
      <w:pPr>
        <w:spacing w:line="260" w:lineRule="exact"/>
        <w:rPr>
          <w:b/>
        </w:rPr>
      </w:pPr>
      <w:r>
        <w:rPr>
          <w:b/>
        </w:rPr>
        <w:t xml:space="preserve">                                                                                                                    </w:t>
      </w:r>
      <w:r w:rsidRPr="007850FF">
        <w:rPr>
          <w:i/>
          <w:sz w:val="24"/>
          <w:szCs w:val="24"/>
        </w:rPr>
        <w:t>(Ký tên, đóng dấu)</w:t>
      </w:r>
    </w:p>
    <w:sectPr w:rsidR="00312EB0" w:rsidSect="00010CCE">
      <w:footerReference w:type="default" r:id="rId7"/>
      <w:pgSz w:w="11907" w:h="16840" w:code="9"/>
      <w:pgMar w:top="993"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052" w:rsidRDefault="004E7052" w:rsidP="00814265">
      <w:pPr>
        <w:spacing w:line="240" w:lineRule="auto"/>
      </w:pPr>
      <w:r>
        <w:separator/>
      </w:r>
    </w:p>
  </w:endnote>
  <w:endnote w:type="continuationSeparator" w:id="1">
    <w:p w:rsidR="004E7052" w:rsidRDefault="004E7052" w:rsidP="008142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B0" w:rsidRDefault="00312EB0">
    <w:pPr>
      <w:pStyle w:val="Footer"/>
      <w:jc w:val="right"/>
    </w:pPr>
  </w:p>
  <w:p w:rsidR="00312EB0" w:rsidRDefault="00312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052" w:rsidRDefault="004E7052" w:rsidP="00814265">
      <w:pPr>
        <w:spacing w:line="240" w:lineRule="auto"/>
      </w:pPr>
      <w:r>
        <w:separator/>
      </w:r>
    </w:p>
  </w:footnote>
  <w:footnote w:type="continuationSeparator" w:id="1">
    <w:p w:rsidR="004E7052" w:rsidRDefault="004E7052" w:rsidP="008142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D1A"/>
    <w:multiLevelType w:val="hybridMultilevel"/>
    <w:tmpl w:val="1958AEEE"/>
    <w:lvl w:ilvl="0" w:tplc="A940AC6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1AB"/>
    <w:rsid w:val="00002A66"/>
    <w:rsid w:val="00010CCE"/>
    <w:rsid w:val="000140BE"/>
    <w:rsid w:val="00021798"/>
    <w:rsid w:val="00025B4E"/>
    <w:rsid w:val="000308D8"/>
    <w:rsid w:val="00037A5B"/>
    <w:rsid w:val="0004114C"/>
    <w:rsid w:val="00045D23"/>
    <w:rsid w:val="00045DDA"/>
    <w:rsid w:val="00050A07"/>
    <w:rsid w:val="00055199"/>
    <w:rsid w:val="0006142B"/>
    <w:rsid w:val="00061A3D"/>
    <w:rsid w:val="0006561C"/>
    <w:rsid w:val="0006694F"/>
    <w:rsid w:val="000679A7"/>
    <w:rsid w:val="000716AB"/>
    <w:rsid w:val="00074FBB"/>
    <w:rsid w:val="000A0400"/>
    <w:rsid w:val="000A05FE"/>
    <w:rsid w:val="000A42C3"/>
    <w:rsid w:val="000C2131"/>
    <w:rsid w:val="000C237E"/>
    <w:rsid w:val="000C3BF2"/>
    <w:rsid w:val="000C7994"/>
    <w:rsid w:val="000D365F"/>
    <w:rsid w:val="000D373B"/>
    <w:rsid w:val="000D4113"/>
    <w:rsid w:val="000E0128"/>
    <w:rsid w:val="000E0C52"/>
    <w:rsid w:val="000E402D"/>
    <w:rsid w:val="000F04A8"/>
    <w:rsid w:val="000F173A"/>
    <w:rsid w:val="000F5B87"/>
    <w:rsid w:val="00114754"/>
    <w:rsid w:val="00120429"/>
    <w:rsid w:val="00122E27"/>
    <w:rsid w:val="001302CD"/>
    <w:rsid w:val="00131448"/>
    <w:rsid w:val="00131E7B"/>
    <w:rsid w:val="00133F01"/>
    <w:rsid w:val="001364AB"/>
    <w:rsid w:val="00136557"/>
    <w:rsid w:val="00156C41"/>
    <w:rsid w:val="00162807"/>
    <w:rsid w:val="001667FD"/>
    <w:rsid w:val="00176D18"/>
    <w:rsid w:val="00181DB0"/>
    <w:rsid w:val="001A3F94"/>
    <w:rsid w:val="001A7EC7"/>
    <w:rsid w:val="001B67F2"/>
    <w:rsid w:val="001B7538"/>
    <w:rsid w:val="001C2AEE"/>
    <w:rsid w:val="001C6132"/>
    <w:rsid w:val="001D4C50"/>
    <w:rsid w:val="001D64D9"/>
    <w:rsid w:val="001E1E4B"/>
    <w:rsid w:val="001E2D75"/>
    <w:rsid w:val="001E483E"/>
    <w:rsid w:val="001F3647"/>
    <w:rsid w:val="001F3C8C"/>
    <w:rsid w:val="002024A7"/>
    <w:rsid w:val="0020340B"/>
    <w:rsid w:val="00210E9E"/>
    <w:rsid w:val="0021271C"/>
    <w:rsid w:val="00214C48"/>
    <w:rsid w:val="00216A2F"/>
    <w:rsid w:val="002175D8"/>
    <w:rsid w:val="00220C1A"/>
    <w:rsid w:val="00224373"/>
    <w:rsid w:val="0023020E"/>
    <w:rsid w:val="00231492"/>
    <w:rsid w:val="002316A7"/>
    <w:rsid w:val="00233165"/>
    <w:rsid w:val="00234BD4"/>
    <w:rsid w:val="002355FE"/>
    <w:rsid w:val="00242186"/>
    <w:rsid w:val="00244C9A"/>
    <w:rsid w:val="00246E25"/>
    <w:rsid w:val="002513B7"/>
    <w:rsid w:val="00256ABE"/>
    <w:rsid w:val="002609B2"/>
    <w:rsid w:val="00271878"/>
    <w:rsid w:val="002721DA"/>
    <w:rsid w:val="00273E5D"/>
    <w:rsid w:val="00274BB5"/>
    <w:rsid w:val="00276C77"/>
    <w:rsid w:val="00277605"/>
    <w:rsid w:val="002824AB"/>
    <w:rsid w:val="0028384F"/>
    <w:rsid w:val="00283B04"/>
    <w:rsid w:val="0028502C"/>
    <w:rsid w:val="00294869"/>
    <w:rsid w:val="00294D4E"/>
    <w:rsid w:val="002966BF"/>
    <w:rsid w:val="00297A37"/>
    <w:rsid w:val="002A54E2"/>
    <w:rsid w:val="002B1261"/>
    <w:rsid w:val="002B72B8"/>
    <w:rsid w:val="002C0736"/>
    <w:rsid w:val="002D32DE"/>
    <w:rsid w:val="002E6AFB"/>
    <w:rsid w:val="002F1B72"/>
    <w:rsid w:val="002F6B2F"/>
    <w:rsid w:val="0030248E"/>
    <w:rsid w:val="003050FE"/>
    <w:rsid w:val="00305A03"/>
    <w:rsid w:val="003076F1"/>
    <w:rsid w:val="00310D7D"/>
    <w:rsid w:val="00312EB0"/>
    <w:rsid w:val="00316488"/>
    <w:rsid w:val="003332B0"/>
    <w:rsid w:val="003334C5"/>
    <w:rsid w:val="0034557E"/>
    <w:rsid w:val="00347986"/>
    <w:rsid w:val="00351824"/>
    <w:rsid w:val="003567F5"/>
    <w:rsid w:val="0035751D"/>
    <w:rsid w:val="00357C2E"/>
    <w:rsid w:val="00365E69"/>
    <w:rsid w:val="003754C3"/>
    <w:rsid w:val="003772E5"/>
    <w:rsid w:val="00377F82"/>
    <w:rsid w:val="003918C0"/>
    <w:rsid w:val="003931AA"/>
    <w:rsid w:val="00394DEC"/>
    <w:rsid w:val="003A187E"/>
    <w:rsid w:val="003A5865"/>
    <w:rsid w:val="003B2F5C"/>
    <w:rsid w:val="003B34C3"/>
    <w:rsid w:val="003B43BE"/>
    <w:rsid w:val="003C441F"/>
    <w:rsid w:val="003C50AF"/>
    <w:rsid w:val="003D186E"/>
    <w:rsid w:val="003D5936"/>
    <w:rsid w:val="003E33FE"/>
    <w:rsid w:val="003F3736"/>
    <w:rsid w:val="00413354"/>
    <w:rsid w:val="00414AE1"/>
    <w:rsid w:val="00422FA6"/>
    <w:rsid w:val="004264F1"/>
    <w:rsid w:val="00427C10"/>
    <w:rsid w:val="004308F4"/>
    <w:rsid w:val="00433617"/>
    <w:rsid w:val="00435892"/>
    <w:rsid w:val="00445405"/>
    <w:rsid w:val="00453A52"/>
    <w:rsid w:val="00454DA5"/>
    <w:rsid w:val="00456327"/>
    <w:rsid w:val="00460423"/>
    <w:rsid w:val="00472C90"/>
    <w:rsid w:val="00474994"/>
    <w:rsid w:val="00495D10"/>
    <w:rsid w:val="004965F8"/>
    <w:rsid w:val="00497933"/>
    <w:rsid w:val="004B4D6E"/>
    <w:rsid w:val="004C2917"/>
    <w:rsid w:val="004C2D58"/>
    <w:rsid w:val="004C67B9"/>
    <w:rsid w:val="004D32E3"/>
    <w:rsid w:val="004D661F"/>
    <w:rsid w:val="004E5557"/>
    <w:rsid w:val="004E672A"/>
    <w:rsid w:val="004E7052"/>
    <w:rsid w:val="004E7673"/>
    <w:rsid w:val="004F011B"/>
    <w:rsid w:val="004F3969"/>
    <w:rsid w:val="004F59B5"/>
    <w:rsid w:val="0050168D"/>
    <w:rsid w:val="00504536"/>
    <w:rsid w:val="00523C66"/>
    <w:rsid w:val="00535794"/>
    <w:rsid w:val="00541DE8"/>
    <w:rsid w:val="005556DB"/>
    <w:rsid w:val="0055630F"/>
    <w:rsid w:val="0056135C"/>
    <w:rsid w:val="00566DD2"/>
    <w:rsid w:val="005702A2"/>
    <w:rsid w:val="00572814"/>
    <w:rsid w:val="0058749A"/>
    <w:rsid w:val="005875AA"/>
    <w:rsid w:val="0059326A"/>
    <w:rsid w:val="00595C65"/>
    <w:rsid w:val="00595FA3"/>
    <w:rsid w:val="00597E1A"/>
    <w:rsid w:val="005A2AEB"/>
    <w:rsid w:val="005A5867"/>
    <w:rsid w:val="005A77CA"/>
    <w:rsid w:val="005C0210"/>
    <w:rsid w:val="005C34A1"/>
    <w:rsid w:val="005C4F36"/>
    <w:rsid w:val="005D1282"/>
    <w:rsid w:val="005D3D2C"/>
    <w:rsid w:val="005D5F0C"/>
    <w:rsid w:val="005D645B"/>
    <w:rsid w:val="005D656D"/>
    <w:rsid w:val="005E1F70"/>
    <w:rsid w:val="005E33FF"/>
    <w:rsid w:val="005E534C"/>
    <w:rsid w:val="005E7A23"/>
    <w:rsid w:val="005F2DB7"/>
    <w:rsid w:val="005F5884"/>
    <w:rsid w:val="005F7B11"/>
    <w:rsid w:val="00604E1A"/>
    <w:rsid w:val="00607584"/>
    <w:rsid w:val="0061047B"/>
    <w:rsid w:val="0062265A"/>
    <w:rsid w:val="00622FD0"/>
    <w:rsid w:val="00626F8D"/>
    <w:rsid w:val="00630BAF"/>
    <w:rsid w:val="0063256A"/>
    <w:rsid w:val="00637764"/>
    <w:rsid w:val="0064251B"/>
    <w:rsid w:val="006429C9"/>
    <w:rsid w:val="006437E9"/>
    <w:rsid w:val="00645404"/>
    <w:rsid w:val="00647E21"/>
    <w:rsid w:val="006530C5"/>
    <w:rsid w:val="0066211C"/>
    <w:rsid w:val="00665ABD"/>
    <w:rsid w:val="0066762C"/>
    <w:rsid w:val="00667889"/>
    <w:rsid w:val="006741FB"/>
    <w:rsid w:val="0068025C"/>
    <w:rsid w:val="00684E69"/>
    <w:rsid w:val="0069041B"/>
    <w:rsid w:val="006A3B98"/>
    <w:rsid w:val="006A69FF"/>
    <w:rsid w:val="006A7851"/>
    <w:rsid w:val="006B17E6"/>
    <w:rsid w:val="006B4270"/>
    <w:rsid w:val="006C4C42"/>
    <w:rsid w:val="006C6537"/>
    <w:rsid w:val="006E190F"/>
    <w:rsid w:val="006E6820"/>
    <w:rsid w:val="006F1BD3"/>
    <w:rsid w:val="006F4504"/>
    <w:rsid w:val="006F4FAD"/>
    <w:rsid w:val="00707531"/>
    <w:rsid w:val="007253BC"/>
    <w:rsid w:val="0073035D"/>
    <w:rsid w:val="00733A4A"/>
    <w:rsid w:val="00733C38"/>
    <w:rsid w:val="007348FA"/>
    <w:rsid w:val="00741354"/>
    <w:rsid w:val="00743FE5"/>
    <w:rsid w:val="007463F6"/>
    <w:rsid w:val="00765841"/>
    <w:rsid w:val="007661DE"/>
    <w:rsid w:val="00774C88"/>
    <w:rsid w:val="007757A0"/>
    <w:rsid w:val="00781813"/>
    <w:rsid w:val="007850FF"/>
    <w:rsid w:val="007950D4"/>
    <w:rsid w:val="007964B5"/>
    <w:rsid w:val="007A1704"/>
    <w:rsid w:val="007B07AF"/>
    <w:rsid w:val="007B0B8C"/>
    <w:rsid w:val="007B0C1B"/>
    <w:rsid w:val="007B5208"/>
    <w:rsid w:val="007B62DC"/>
    <w:rsid w:val="007C61CD"/>
    <w:rsid w:val="007D069C"/>
    <w:rsid w:val="007D2CCE"/>
    <w:rsid w:val="007E3224"/>
    <w:rsid w:val="007E6DB0"/>
    <w:rsid w:val="007E7441"/>
    <w:rsid w:val="007F10F9"/>
    <w:rsid w:val="00800690"/>
    <w:rsid w:val="0080280A"/>
    <w:rsid w:val="00806835"/>
    <w:rsid w:val="00807BCA"/>
    <w:rsid w:val="0081393F"/>
    <w:rsid w:val="00813DA9"/>
    <w:rsid w:val="00814265"/>
    <w:rsid w:val="008218EA"/>
    <w:rsid w:val="00830838"/>
    <w:rsid w:val="00831FE6"/>
    <w:rsid w:val="00833DC9"/>
    <w:rsid w:val="00833F78"/>
    <w:rsid w:val="0083406C"/>
    <w:rsid w:val="00840153"/>
    <w:rsid w:val="00843D9C"/>
    <w:rsid w:val="008575A5"/>
    <w:rsid w:val="00862333"/>
    <w:rsid w:val="00863C6D"/>
    <w:rsid w:val="00872AB5"/>
    <w:rsid w:val="00890F4B"/>
    <w:rsid w:val="008920F5"/>
    <w:rsid w:val="0089454A"/>
    <w:rsid w:val="00895326"/>
    <w:rsid w:val="008A0D3E"/>
    <w:rsid w:val="008A7F2A"/>
    <w:rsid w:val="008B0D03"/>
    <w:rsid w:val="008B1401"/>
    <w:rsid w:val="008B16FC"/>
    <w:rsid w:val="008B504B"/>
    <w:rsid w:val="008C1E47"/>
    <w:rsid w:val="008C2137"/>
    <w:rsid w:val="008D254D"/>
    <w:rsid w:val="008D5B9F"/>
    <w:rsid w:val="008D5CEA"/>
    <w:rsid w:val="008E1BA3"/>
    <w:rsid w:val="008E28BB"/>
    <w:rsid w:val="008E6E4B"/>
    <w:rsid w:val="008F6AB2"/>
    <w:rsid w:val="009102C8"/>
    <w:rsid w:val="0091125D"/>
    <w:rsid w:val="00914604"/>
    <w:rsid w:val="009151A8"/>
    <w:rsid w:val="00917DC9"/>
    <w:rsid w:val="009217D7"/>
    <w:rsid w:val="00921FA2"/>
    <w:rsid w:val="00923DDE"/>
    <w:rsid w:val="00925DBF"/>
    <w:rsid w:val="0092681B"/>
    <w:rsid w:val="00942E9D"/>
    <w:rsid w:val="00945295"/>
    <w:rsid w:val="00946AAF"/>
    <w:rsid w:val="00946F23"/>
    <w:rsid w:val="00953A54"/>
    <w:rsid w:val="00961BE2"/>
    <w:rsid w:val="00965561"/>
    <w:rsid w:val="00966DAC"/>
    <w:rsid w:val="0097125E"/>
    <w:rsid w:val="00974FF6"/>
    <w:rsid w:val="00983398"/>
    <w:rsid w:val="00986E59"/>
    <w:rsid w:val="009B0DD7"/>
    <w:rsid w:val="009B6FBD"/>
    <w:rsid w:val="009C1EF7"/>
    <w:rsid w:val="009C7754"/>
    <w:rsid w:val="009C7F66"/>
    <w:rsid w:val="009E36A5"/>
    <w:rsid w:val="009E632A"/>
    <w:rsid w:val="009E63D7"/>
    <w:rsid w:val="009F194C"/>
    <w:rsid w:val="009F2A88"/>
    <w:rsid w:val="009F5D76"/>
    <w:rsid w:val="009F7348"/>
    <w:rsid w:val="00A010C4"/>
    <w:rsid w:val="00A04672"/>
    <w:rsid w:val="00A05098"/>
    <w:rsid w:val="00A07BB5"/>
    <w:rsid w:val="00A1030A"/>
    <w:rsid w:val="00A114FF"/>
    <w:rsid w:val="00A21250"/>
    <w:rsid w:val="00A24A8F"/>
    <w:rsid w:val="00A359C6"/>
    <w:rsid w:val="00A37A55"/>
    <w:rsid w:val="00A45F0E"/>
    <w:rsid w:val="00A50902"/>
    <w:rsid w:val="00A51FAA"/>
    <w:rsid w:val="00A54317"/>
    <w:rsid w:val="00A63B0B"/>
    <w:rsid w:val="00A71E22"/>
    <w:rsid w:val="00A76218"/>
    <w:rsid w:val="00A8057C"/>
    <w:rsid w:val="00A80589"/>
    <w:rsid w:val="00A81124"/>
    <w:rsid w:val="00A84E1E"/>
    <w:rsid w:val="00A93AAD"/>
    <w:rsid w:val="00A940E5"/>
    <w:rsid w:val="00AA7CAD"/>
    <w:rsid w:val="00AC0322"/>
    <w:rsid w:val="00AC278E"/>
    <w:rsid w:val="00AC2A18"/>
    <w:rsid w:val="00AC2BE5"/>
    <w:rsid w:val="00AD3ED6"/>
    <w:rsid w:val="00AD4E91"/>
    <w:rsid w:val="00AD63E4"/>
    <w:rsid w:val="00AE0DB3"/>
    <w:rsid w:val="00AE40D4"/>
    <w:rsid w:val="00AE4C91"/>
    <w:rsid w:val="00AF32C6"/>
    <w:rsid w:val="00B0536B"/>
    <w:rsid w:val="00B05EE6"/>
    <w:rsid w:val="00B14143"/>
    <w:rsid w:val="00B21575"/>
    <w:rsid w:val="00B238F3"/>
    <w:rsid w:val="00B25914"/>
    <w:rsid w:val="00B350CF"/>
    <w:rsid w:val="00B41AD3"/>
    <w:rsid w:val="00B41B99"/>
    <w:rsid w:val="00B479D8"/>
    <w:rsid w:val="00B5150F"/>
    <w:rsid w:val="00B52A61"/>
    <w:rsid w:val="00B538F0"/>
    <w:rsid w:val="00B577FE"/>
    <w:rsid w:val="00B63551"/>
    <w:rsid w:val="00B63EA4"/>
    <w:rsid w:val="00B6411B"/>
    <w:rsid w:val="00B7141F"/>
    <w:rsid w:val="00B72B33"/>
    <w:rsid w:val="00B76027"/>
    <w:rsid w:val="00BA7EAE"/>
    <w:rsid w:val="00BB6D9A"/>
    <w:rsid w:val="00BB7A2A"/>
    <w:rsid w:val="00BC230E"/>
    <w:rsid w:val="00BC238D"/>
    <w:rsid w:val="00BD0CB0"/>
    <w:rsid w:val="00BD0F25"/>
    <w:rsid w:val="00BD4DF7"/>
    <w:rsid w:val="00BF4363"/>
    <w:rsid w:val="00BF655C"/>
    <w:rsid w:val="00C003AB"/>
    <w:rsid w:val="00C00E48"/>
    <w:rsid w:val="00C01C35"/>
    <w:rsid w:val="00C029FA"/>
    <w:rsid w:val="00C04C7B"/>
    <w:rsid w:val="00C05E1F"/>
    <w:rsid w:val="00C22D36"/>
    <w:rsid w:val="00C24898"/>
    <w:rsid w:val="00C255F5"/>
    <w:rsid w:val="00C2635B"/>
    <w:rsid w:val="00C2756E"/>
    <w:rsid w:val="00C27E30"/>
    <w:rsid w:val="00C31DF1"/>
    <w:rsid w:val="00C375F3"/>
    <w:rsid w:val="00C414C8"/>
    <w:rsid w:val="00C431F8"/>
    <w:rsid w:val="00C4730A"/>
    <w:rsid w:val="00C5293D"/>
    <w:rsid w:val="00C54237"/>
    <w:rsid w:val="00C567F4"/>
    <w:rsid w:val="00C647FF"/>
    <w:rsid w:val="00C66BBF"/>
    <w:rsid w:val="00C7036E"/>
    <w:rsid w:val="00C80F37"/>
    <w:rsid w:val="00C8183F"/>
    <w:rsid w:val="00C9339B"/>
    <w:rsid w:val="00CA0C2C"/>
    <w:rsid w:val="00CA33A7"/>
    <w:rsid w:val="00CB4A9D"/>
    <w:rsid w:val="00CB4C3F"/>
    <w:rsid w:val="00CB555E"/>
    <w:rsid w:val="00CB5877"/>
    <w:rsid w:val="00CB7CEE"/>
    <w:rsid w:val="00CC30C5"/>
    <w:rsid w:val="00CC626F"/>
    <w:rsid w:val="00CD4F60"/>
    <w:rsid w:val="00CD5411"/>
    <w:rsid w:val="00CE24A1"/>
    <w:rsid w:val="00CE275F"/>
    <w:rsid w:val="00CF117D"/>
    <w:rsid w:val="00CF31E1"/>
    <w:rsid w:val="00CF7710"/>
    <w:rsid w:val="00CF7F57"/>
    <w:rsid w:val="00D055E7"/>
    <w:rsid w:val="00D20131"/>
    <w:rsid w:val="00D26E62"/>
    <w:rsid w:val="00D412DA"/>
    <w:rsid w:val="00D42278"/>
    <w:rsid w:val="00D46225"/>
    <w:rsid w:val="00D5556D"/>
    <w:rsid w:val="00D60C56"/>
    <w:rsid w:val="00D63CFA"/>
    <w:rsid w:val="00D64C15"/>
    <w:rsid w:val="00D66AF2"/>
    <w:rsid w:val="00D66C31"/>
    <w:rsid w:val="00D715A4"/>
    <w:rsid w:val="00D72A27"/>
    <w:rsid w:val="00D74286"/>
    <w:rsid w:val="00D75097"/>
    <w:rsid w:val="00D75CD0"/>
    <w:rsid w:val="00D76657"/>
    <w:rsid w:val="00D80BF3"/>
    <w:rsid w:val="00D80D71"/>
    <w:rsid w:val="00D816B2"/>
    <w:rsid w:val="00D83956"/>
    <w:rsid w:val="00D859E1"/>
    <w:rsid w:val="00D87E09"/>
    <w:rsid w:val="00D91F18"/>
    <w:rsid w:val="00D9498B"/>
    <w:rsid w:val="00DA2007"/>
    <w:rsid w:val="00DA75FD"/>
    <w:rsid w:val="00DB0928"/>
    <w:rsid w:val="00DB13BA"/>
    <w:rsid w:val="00DB4B93"/>
    <w:rsid w:val="00DB6102"/>
    <w:rsid w:val="00DB62C4"/>
    <w:rsid w:val="00DC2292"/>
    <w:rsid w:val="00DC313C"/>
    <w:rsid w:val="00DC483C"/>
    <w:rsid w:val="00DC75D5"/>
    <w:rsid w:val="00DD148D"/>
    <w:rsid w:val="00DD36FD"/>
    <w:rsid w:val="00DE25C2"/>
    <w:rsid w:val="00DE6B54"/>
    <w:rsid w:val="00DF23FB"/>
    <w:rsid w:val="00DF3961"/>
    <w:rsid w:val="00DF6D38"/>
    <w:rsid w:val="00E0098B"/>
    <w:rsid w:val="00E02D00"/>
    <w:rsid w:val="00E034BE"/>
    <w:rsid w:val="00E057AC"/>
    <w:rsid w:val="00E11F7D"/>
    <w:rsid w:val="00E16E85"/>
    <w:rsid w:val="00E32964"/>
    <w:rsid w:val="00E33967"/>
    <w:rsid w:val="00E36326"/>
    <w:rsid w:val="00E42711"/>
    <w:rsid w:val="00E45B9F"/>
    <w:rsid w:val="00E46151"/>
    <w:rsid w:val="00E471D9"/>
    <w:rsid w:val="00E50089"/>
    <w:rsid w:val="00E53CD5"/>
    <w:rsid w:val="00E55586"/>
    <w:rsid w:val="00E55945"/>
    <w:rsid w:val="00E619FF"/>
    <w:rsid w:val="00E74FA8"/>
    <w:rsid w:val="00E76352"/>
    <w:rsid w:val="00E80200"/>
    <w:rsid w:val="00E80DD7"/>
    <w:rsid w:val="00E81CCC"/>
    <w:rsid w:val="00E928B1"/>
    <w:rsid w:val="00E951AB"/>
    <w:rsid w:val="00EA1844"/>
    <w:rsid w:val="00EA4CB9"/>
    <w:rsid w:val="00EA55CD"/>
    <w:rsid w:val="00EB0140"/>
    <w:rsid w:val="00ED48ED"/>
    <w:rsid w:val="00EE3C2E"/>
    <w:rsid w:val="00EE557C"/>
    <w:rsid w:val="00EE749D"/>
    <w:rsid w:val="00EE7990"/>
    <w:rsid w:val="00EF0B6D"/>
    <w:rsid w:val="00EF6B58"/>
    <w:rsid w:val="00EF71A7"/>
    <w:rsid w:val="00EF721C"/>
    <w:rsid w:val="00F02B7E"/>
    <w:rsid w:val="00F057CF"/>
    <w:rsid w:val="00F13B6B"/>
    <w:rsid w:val="00F1576F"/>
    <w:rsid w:val="00F43527"/>
    <w:rsid w:val="00F46FDA"/>
    <w:rsid w:val="00F55A71"/>
    <w:rsid w:val="00F565C5"/>
    <w:rsid w:val="00F5699E"/>
    <w:rsid w:val="00F64CDB"/>
    <w:rsid w:val="00F70984"/>
    <w:rsid w:val="00F82819"/>
    <w:rsid w:val="00F94145"/>
    <w:rsid w:val="00FA7D29"/>
    <w:rsid w:val="00FA7E9E"/>
    <w:rsid w:val="00FB1421"/>
    <w:rsid w:val="00FB3830"/>
    <w:rsid w:val="00FB3F7C"/>
    <w:rsid w:val="00FB7F2E"/>
    <w:rsid w:val="00FC4EF2"/>
    <w:rsid w:val="00FD3E60"/>
    <w:rsid w:val="00FE0CAB"/>
    <w:rsid w:val="00FE63D1"/>
    <w:rsid w:val="00FF14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31"/>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278E"/>
    <w:rPr>
      <w:rFonts w:cs="Times New Roman"/>
      <w:color w:val="0000FF"/>
      <w:u w:val="single"/>
    </w:rPr>
  </w:style>
  <w:style w:type="paragraph" w:styleId="Header">
    <w:name w:val="header"/>
    <w:basedOn w:val="Normal"/>
    <w:link w:val="HeaderChar"/>
    <w:uiPriority w:val="99"/>
    <w:semiHidden/>
    <w:rsid w:val="00814265"/>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814265"/>
    <w:rPr>
      <w:rFonts w:cs="Times New Roman"/>
    </w:rPr>
  </w:style>
  <w:style w:type="paragraph" w:styleId="Footer">
    <w:name w:val="footer"/>
    <w:basedOn w:val="Normal"/>
    <w:link w:val="FooterChar"/>
    <w:uiPriority w:val="99"/>
    <w:rsid w:val="00814265"/>
    <w:pPr>
      <w:tabs>
        <w:tab w:val="center" w:pos="4680"/>
        <w:tab w:val="right" w:pos="9360"/>
      </w:tabs>
      <w:spacing w:line="240" w:lineRule="auto"/>
    </w:pPr>
  </w:style>
  <w:style w:type="character" w:customStyle="1" w:styleId="FooterChar">
    <w:name w:val="Footer Char"/>
    <w:basedOn w:val="DefaultParagraphFont"/>
    <w:link w:val="Footer"/>
    <w:uiPriority w:val="99"/>
    <w:locked/>
    <w:rsid w:val="00814265"/>
    <w:rPr>
      <w:rFonts w:cs="Times New Roman"/>
    </w:rPr>
  </w:style>
  <w:style w:type="character" w:customStyle="1" w:styleId="apple-converted-space">
    <w:name w:val="apple-converted-space"/>
    <w:basedOn w:val="DefaultParagraphFont"/>
    <w:uiPriority w:val="99"/>
    <w:rsid w:val="007348FA"/>
    <w:rPr>
      <w:rFonts w:cs="Times New Roman"/>
    </w:rPr>
  </w:style>
  <w:style w:type="character" w:styleId="Emphasis">
    <w:name w:val="Emphasis"/>
    <w:basedOn w:val="DefaultParagraphFont"/>
    <w:uiPriority w:val="99"/>
    <w:qFormat/>
    <w:rsid w:val="007348FA"/>
    <w:rPr>
      <w:rFonts w:cs="Times New Roman"/>
      <w:i/>
      <w:iCs/>
    </w:rPr>
  </w:style>
</w:styles>
</file>

<file path=word/webSettings.xml><?xml version="1.0" encoding="utf-8"?>
<w:webSettings xmlns:r="http://schemas.openxmlformats.org/officeDocument/2006/relationships" xmlns:w="http://schemas.openxmlformats.org/wordprocessingml/2006/main">
  <w:divs>
    <w:div w:id="2105758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Microsoft</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subject/>
  <dc:creator>HP</dc:creator>
  <cp:keywords/>
  <dc:description/>
  <cp:lastModifiedBy>duongvietdoan</cp:lastModifiedBy>
  <cp:revision>28</cp:revision>
  <cp:lastPrinted>2017-08-09T07:42:00Z</cp:lastPrinted>
  <dcterms:created xsi:type="dcterms:W3CDTF">2017-08-01T01:32:00Z</dcterms:created>
  <dcterms:modified xsi:type="dcterms:W3CDTF">2017-08-15T02:37:00Z</dcterms:modified>
</cp:coreProperties>
</file>